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E2" w:rsidRDefault="00676AE2" w:rsidP="008A39DD">
      <w:pPr>
        <w:spacing w:before="100" w:beforeAutospacing="1" w:after="100" w:afterAutospacing="1" w:line="288" w:lineRule="auto"/>
        <w:rPr>
          <w:b/>
          <w:bCs/>
        </w:rPr>
      </w:pPr>
    </w:p>
    <w:p w:rsidR="00676AE2" w:rsidRDefault="00676AE2" w:rsidP="008A39DD">
      <w:pPr>
        <w:spacing w:before="100" w:beforeAutospacing="1" w:after="100" w:afterAutospacing="1" w:line="288" w:lineRule="auto"/>
        <w:rPr>
          <w:b/>
          <w:bCs/>
        </w:rPr>
      </w:pPr>
    </w:p>
    <w:p w:rsidR="008A39DD" w:rsidRPr="006428D8" w:rsidRDefault="008A39DD" w:rsidP="008A39DD">
      <w:pPr>
        <w:spacing w:before="100" w:beforeAutospacing="1" w:after="100" w:afterAutospacing="1" w:line="288" w:lineRule="auto"/>
      </w:pPr>
      <w:r w:rsidRPr="006428D8">
        <w:rPr>
          <w:b/>
          <w:bCs/>
        </w:rPr>
        <w:t>Student Grade Appeal Procedure</w:t>
      </w:r>
      <w:r w:rsidRPr="006428D8">
        <w:br/>
      </w:r>
      <w:r w:rsidRPr="006428D8">
        <w:br/>
        <w:t xml:space="preserve">Final grades submitted by faculty to the Office of the Registrar are presumed to be accurate and final. A student who has questions about a </w:t>
      </w:r>
      <w:r w:rsidR="0097686F">
        <w:t>grade received in a course/cler</w:t>
      </w:r>
      <w:r w:rsidRPr="006428D8">
        <w:t>k</w:t>
      </w:r>
      <w:r w:rsidR="0097686F">
        <w:t>s</w:t>
      </w:r>
      <w:r w:rsidRPr="006428D8">
        <w:t>hip should seek to resolve the issue by first consulting with the course/clerkship</w:t>
      </w:r>
      <w:r>
        <w:t xml:space="preserve"> </w:t>
      </w:r>
      <w:r w:rsidRPr="006428D8">
        <w:t xml:space="preserve">director. If the matter has not been resolved after consultation, and the student believes there are grounds for appealing the grade, the student must submit a written appeal to the respective Department Chair within thirty days (30) days of the date the final grade was recorded in the Office of the Registrar. The student must provide clear documentation that demonstrates an error in the grade calculation or the evaluation. The student must also provide evidence of the level of achievement in support of the particular grade that the student believes he/she should have been awarded. The Assistant Dean for Student Affairs/Registrar must be copied. </w:t>
      </w:r>
    </w:p>
    <w:p w:rsidR="008A39DD" w:rsidRPr="006428D8" w:rsidRDefault="008A39DD" w:rsidP="008A39DD">
      <w:pPr>
        <w:spacing w:before="100" w:beforeAutospacing="1" w:after="100" w:afterAutospacing="1" w:line="288" w:lineRule="auto"/>
        <w:jc w:val="both"/>
      </w:pPr>
      <w:r w:rsidRPr="006428D8">
        <w:t xml:space="preserve">The Department Chair will have ten (10) business days to accept or reject the student's appeal. The Department Chair will notify the student and the Registrar’s Office of his/her decision in writing. If a change in grade is warranted, the chair will submit a memo detailing the grade change to the Registrar under separate cover. After one month’s time, no grade changes are permitted. </w:t>
      </w:r>
    </w:p>
    <w:p w:rsidR="004B3AB1" w:rsidRDefault="004B3AB1"/>
    <w:sectPr w:rsidR="004B3AB1" w:rsidSect="004B3AB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312" w:rsidRDefault="00926312" w:rsidP="003F2DCC">
      <w:r>
        <w:separator/>
      </w:r>
    </w:p>
  </w:endnote>
  <w:endnote w:type="continuationSeparator" w:id="0">
    <w:p w:rsidR="00926312" w:rsidRDefault="00926312" w:rsidP="003F2D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312" w:rsidRDefault="00926312" w:rsidP="003F2DCC">
      <w:r>
        <w:separator/>
      </w:r>
    </w:p>
  </w:footnote>
  <w:footnote w:type="continuationSeparator" w:id="0">
    <w:p w:rsidR="00926312" w:rsidRDefault="00926312" w:rsidP="003F2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6AE2">
    <w:pPr>
      <w:pStyle w:val="Header"/>
      <w:jc w:val="center"/>
    </w:pPr>
    <w:r>
      <w:rPr>
        <w:noProof/>
      </w:rPr>
      <w:drawing>
        <wp:inline distT="0" distB="0" distL="0" distR="0">
          <wp:extent cx="1933575" cy="5619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46629" r="69148" b="37466"/>
                  <a:stretch>
                    <a:fillRect/>
                  </a:stretch>
                </pic:blipFill>
                <pic:spPr bwMode="auto">
                  <a:xfrm>
                    <a:off x="0" y="0"/>
                    <a:ext cx="1933575" cy="5619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8A39DD"/>
    <w:rsid w:val="000417FA"/>
    <w:rsid w:val="003F2DCC"/>
    <w:rsid w:val="003F6534"/>
    <w:rsid w:val="004B3AB1"/>
    <w:rsid w:val="00676AE2"/>
    <w:rsid w:val="00822113"/>
    <w:rsid w:val="008A39DD"/>
    <w:rsid w:val="00926312"/>
    <w:rsid w:val="0097686F"/>
    <w:rsid w:val="00AD3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2DCC"/>
    <w:pPr>
      <w:tabs>
        <w:tab w:val="center" w:pos="4680"/>
        <w:tab w:val="right" w:pos="9360"/>
      </w:tabs>
    </w:pPr>
  </w:style>
  <w:style w:type="character" w:customStyle="1" w:styleId="HeaderChar">
    <w:name w:val="Header Char"/>
    <w:basedOn w:val="DefaultParagraphFont"/>
    <w:link w:val="Header"/>
    <w:uiPriority w:val="99"/>
    <w:semiHidden/>
    <w:rsid w:val="003F2DC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F2DCC"/>
    <w:pPr>
      <w:tabs>
        <w:tab w:val="center" w:pos="4680"/>
        <w:tab w:val="right" w:pos="9360"/>
      </w:tabs>
    </w:pPr>
  </w:style>
  <w:style w:type="character" w:customStyle="1" w:styleId="FooterChar">
    <w:name w:val="Footer Char"/>
    <w:basedOn w:val="DefaultParagraphFont"/>
    <w:link w:val="Footer"/>
    <w:uiPriority w:val="99"/>
    <w:semiHidden/>
    <w:rsid w:val="003F2D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2DCC"/>
    <w:rPr>
      <w:rFonts w:ascii="Tahoma" w:hAnsi="Tahoma" w:cs="Tahoma"/>
      <w:sz w:val="16"/>
      <w:szCs w:val="16"/>
    </w:rPr>
  </w:style>
  <w:style w:type="character" w:customStyle="1" w:styleId="BalloonTextChar">
    <w:name w:val="Balloon Text Char"/>
    <w:basedOn w:val="DefaultParagraphFont"/>
    <w:link w:val="BalloonText"/>
    <w:uiPriority w:val="99"/>
    <w:semiHidden/>
    <w:rsid w:val="003F2DC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Company>U.M.D.N.J.</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DellImage 20080831</dc:creator>
  <cp:lastModifiedBy>DellImage 20080831</cp:lastModifiedBy>
  <cp:revision>2</cp:revision>
  <dcterms:created xsi:type="dcterms:W3CDTF">2013-06-25T19:43:00Z</dcterms:created>
  <dcterms:modified xsi:type="dcterms:W3CDTF">2013-06-25T19:43:00Z</dcterms:modified>
</cp:coreProperties>
</file>