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864" w:rsidRDefault="005D1864" w:rsidP="00EA4C85">
      <w:pPr>
        <w:tabs>
          <w:tab w:val="center" w:pos="4104"/>
          <w:tab w:val="left" w:pos="4320"/>
          <w:tab w:val="left" w:pos="5040"/>
          <w:tab w:val="left" w:pos="5760"/>
          <w:tab w:val="left" w:pos="6480"/>
          <w:tab w:val="left" w:pos="7200"/>
          <w:tab w:val="left" w:pos="7920"/>
        </w:tabs>
        <w:rPr>
          <w:rFonts w:ascii="Arial" w:hAnsi="Arial"/>
          <w:b/>
        </w:rPr>
      </w:pPr>
    </w:p>
    <w:p w:rsidR="002D61AA" w:rsidRDefault="002D61AA" w:rsidP="002D61AA">
      <w:pPr>
        <w:tabs>
          <w:tab w:val="center" w:pos="4104"/>
          <w:tab w:val="left" w:pos="4320"/>
          <w:tab w:val="left" w:pos="5040"/>
          <w:tab w:val="left" w:pos="5760"/>
          <w:tab w:val="left" w:pos="6480"/>
          <w:tab w:val="left" w:pos="7200"/>
          <w:tab w:val="left" w:pos="7920"/>
        </w:tabs>
        <w:jc w:val="center"/>
        <w:rPr>
          <w:rFonts w:ascii="Arial" w:hAnsi="Arial"/>
          <w:b/>
        </w:rPr>
      </w:pPr>
    </w:p>
    <w:p w:rsidR="002D61AA" w:rsidRDefault="002D61AA" w:rsidP="002D61AA">
      <w:pPr>
        <w:tabs>
          <w:tab w:val="center" w:pos="4104"/>
          <w:tab w:val="left" w:pos="4320"/>
          <w:tab w:val="left" w:pos="5040"/>
          <w:tab w:val="left" w:pos="5760"/>
          <w:tab w:val="left" w:pos="6480"/>
          <w:tab w:val="left" w:pos="7200"/>
          <w:tab w:val="left" w:pos="7920"/>
        </w:tabs>
        <w:jc w:val="center"/>
        <w:rPr>
          <w:rFonts w:ascii="Arial" w:hAnsi="Arial"/>
          <w:b/>
        </w:rPr>
      </w:pPr>
    </w:p>
    <w:p w:rsidR="002D61AA" w:rsidRDefault="002D61AA" w:rsidP="002D61AA">
      <w:pPr>
        <w:tabs>
          <w:tab w:val="center" w:pos="4104"/>
          <w:tab w:val="left" w:pos="4320"/>
          <w:tab w:val="left" w:pos="5040"/>
          <w:tab w:val="left" w:pos="5760"/>
          <w:tab w:val="left" w:pos="6480"/>
          <w:tab w:val="left" w:pos="7200"/>
          <w:tab w:val="left" w:pos="7920"/>
        </w:tabs>
        <w:jc w:val="center"/>
        <w:rPr>
          <w:rFonts w:ascii="Arial" w:hAnsi="Arial"/>
          <w:b/>
        </w:rPr>
      </w:pPr>
    </w:p>
    <w:p w:rsidR="00B40A27" w:rsidRPr="00B5572C" w:rsidRDefault="00B40A27" w:rsidP="00B40A27">
      <w:pPr>
        <w:pStyle w:val="Heading3"/>
        <w:jc w:val="both"/>
        <w:rPr>
          <w:rFonts w:ascii="Garamond" w:hAnsi="Garamond" w:cs="Times New Roman"/>
          <w:sz w:val="22"/>
          <w:szCs w:val="22"/>
        </w:rPr>
      </w:pPr>
      <w:r w:rsidRPr="00B5572C">
        <w:rPr>
          <w:rFonts w:ascii="Garamond" w:hAnsi="Garamond" w:cs="Times New Roman"/>
          <w:sz w:val="22"/>
          <w:szCs w:val="22"/>
        </w:rPr>
        <w:t xml:space="preserve">Essential Functions for Admission, Matriculation and Program Completion at the </w:t>
      </w:r>
      <w:smartTag w:uri="urn:schemas-microsoft-com:office:smarttags" w:element="place">
        <w:smartTag w:uri="urn:schemas-microsoft-com:office:smarttags" w:element="PlaceName">
          <w:r w:rsidRPr="00B5572C">
            <w:rPr>
              <w:rFonts w:ascii="Garamond" w:hAnsi="Garamond" w:cs="Times New Roman"/>
              <w:sz w:val="22"/>
              <w:szCs w:val="22"/>
            </w:rPr>
            <w:t>New Jersey</w:t>
          </w:r>
        </w:smartTag>
        <w:r w:rsidRPr="00B5572C">
          <w:rPr>
            <w:rFonts w:ascii="Garamond" w:hAnsi="Garamond" w:cs="Times New Roman"/>
            <w:sz w:val="22"/>
            <w:szCs w:val="22"/>
          </w:rPr>
          <w:t xml:space="preserve"> </w:t>
        </w:r>
        <w:smartTag w:uri="urn:schemas-microsoft-com:office:smarttags" w:element="PlaceName">
          <w:r w:rsidRPr="00B5572C">
            <w:rPr>
              <w:rFonts w:ascii="Garamond" w:hAnsi="Garamond" w:cs="Times New Roman"/>
              <w:sz w:val="22"/>
              <w:szCs w:val="22"/>
            </w:rPr>
            <w:t>Medical</w:t>
          </w:r>
        </w:smartTag>
        <w:r w:rsidRPr="00B5572C">
          <w:rPr>
            <w:rFonts w:ascii="Garamond" w:hAnsi="Garamond" w:cs="Times New Roman"/>
            <w:sz w:val="22"/>
            <w:szCs w:val="22"/>
          </w:rPr>
          <w:t xml:space="preserve"> </w:t>
        </w:r>
        <w:smartTag w:uri="urn:schemas-microsoft-com:office:smarttags" w:element="PlaceType">
          <w:r w:rsidRPr="00B5572C">
            <w:rPr>
              <w:rFonts w:ascii="Garamond" w:hAnsi="Garamond" w:cs="Times New Roman"/>
              <w:sz w:val="22"/>
              <w:szCs w:val="22"/>
            </w:rPr>
            <w:t>School</w:t>
          </w:r>
        </w:smartTag>
      </w:smartTag>
    </w:p>
    <w:p w:rsidR="00B40A27" w:rsidRPr="00B5572C" w:rsidRDefault="00B40A27" w:rsidP="00B40A27">
      <w:pPr>
        <w:jc w:val="both"/>
        <w:rPr>
          <w:rFonts w:ascii="Garamond" w:hAnsi="Garamond"/>
          <w:bCs/>
          <w:sz w:val="22"/>
          <w:szCs w:val="22"/>
        </w:rPr>
      </w:pPr>
    </w:p>
    <w:p w:rsidR="00B40A27" w:rsidRPr="00B5572C" w:rsidRDefault="00B40A27" w:rsidP="00B40A27">
      <w:pPr>
        <w:pStyle w:val="BodyText2"/>
        <w:jc w:val="both"/>
        <w:rPr>
          <w:rFonts w:ascii="Garamond" w:hAnsi="Garamond"/>
          <w:bCs/>
          <w:sz w:val="22"/>
          <w:szCs w:val="22"/>
        </w:rPr>
      </w:pPr>
      <w:r w:rsidRPr="00B5572C">
        <w:rPr>
          <w:rFonts w:ascii="Garamond" w:hAnsi="Garamond"/>
          <w:bCs/>
          <w:sz w:val="22"/>
          <w:szCs w:val="22"/>
        </w:rPr>
        <w:t xml:space="preserve">Students who are accepted for admission by the New Jersey Medical School (NJMS) and who matriculate as candidates for the M.D. degree must be able to demonstrate skills and abilities that will enable them to complete the </w:t>
      </w:r>
      <w:smartTag w:uri="urn:schemas-microsoft-com:office:smarttags" w:element="place">
        <w:smartTag w:uri="urn:schemas-microsoft-com:office:smarttags" w:element="PlaceName">
          <w:r w:rsidRPr="00B5572C">
            <w:rPr>
              <w:rFonts w:ascii="Garamond" w:hAnsi="Garamond"/>
              <w:bCs/>
              <w:sz w:val="22"/>
              <w:szCs w:val="22"/>
            </w:rPr>
            <w:t>Medical</w:t>
          </w:r>
        </w:smartTag>
        <w:r w:rsidRPr="00B5572C">
          <w:rPr>
            <w:rFonts w:ascii="Garamond" w:hAnsi="Garamond"/>
            <w:bCs/>
            <w:sz w:val="22"/>
            <w:szCs w:val="22"/>
          </w:rPr>
          <w:t xml:space="preserve"> </w:t>
        </w:r>
        <w:smartTag w:uri="urn:schemas-microsoft-com:office:smarttags" w:element="PlaceType">
          <w:r w:rsidRPr="00B5572C">
            <w:rPr>
              <w:rFonts w:ascii="Garamond" w:hAnsi="Garamond"/>
              <w:bCs/>
              <w:sz w:val="22"/>
              <w:szCs w:val="22"/>
            </w:rPr>
            <w:t>School</w:t>
          </w:r>
        </w:smartTag>
      </w:smartTag>
      <w:r w:rsidRPr="00B5572C">
        <w:rPr>
          <w:rFonts w:ascii="Garamond" w:hAnsi="Garamond"/>
          <w:bCs/>
          <w:sz w:val="22"/>
          <w:szCs w:val="22"/>
        </w:rPr>
        <w:t xml:space="preserve"> curriculum.  Upon completion of the required curriculum, NJMS, as part of </w:t>
      </w:r>
      <w:r>
        <w:rPr>
          <w:rFonts w:ascii="Garamond" w:hAnsi="Garamond"/>
          <w:bCs/>
          <w:sz w:val="22"/>
          <w:szCs w:val="22"/>
        </w:rPr>
        <w:t>Rutgers, The State University</w:t>
      </w:r>
      <w:r w:rsidRPr="00B5572C">
        <w:rPr>
          <w:rFonts w:ascii="Garamond" w:hAnsi="Garamond"/>
          <w:bCs/>
          <w:sz w:val="22"/>
          <w:szCs w:val="22"/>
        </w:rPr>
        <w:t xml:space="preserve"> of New Jersey, recommends to the Board of Trustees that it grant the degree of M.D., which indicates that the holder of such a degree is prepared for entry into the practice of medicine within postgraduate training programs.  Therefore, all applicants and matriculated students must be able to fulfill certain essential functions required to complete the curriculum.  Inherent in the granting of this degree is the fact that students have observational, communicational, motor, intellectual-conceptual, behavioral and social skills that enable them to practice their profession.</w:t>
      </w:r>
    </w:p>
    <w:p w:rsidR="00B40A27" w:rsidRPr="00B5572C" w:rsidRDefault="00B40A27" w:rsidP="00B40A27">
      <w:pPr>
        <w:pStyle w:val="BodyText2"/>
        <w:jc w:val="both"/>
        <w:rPr>
          <w:rFonts w:ascii="Garamond" w:hAnsi="Garamond"/>
          <w:bCs/>
          <w:sz w:val="22"/>
          <w:szCs w:val="22"/>
        </w:rPr>
      </w:pPr>
    </w:p>
    <w:p w:rsidR="00B40A27" w:rsidRPr="00B5572C" w:rsidRDefault="00B40A27" w:rsidP="00B40A27">
      <w:pPr>
        <w:pStyle w:val="BodyText2"/>
        <w:jc w:val="both"/>
        <w:rPr>
          <w:rFonts w:ascii="Garamond" w:hAnsi="Garamond"/>
          <w:bCs/>
          <w:sz w:val="22"/>
          <w:szCs w:val="22"/>
        </w:rPr>
      </w:pPr>
      <w:r w:rsidRPr="00B5572C">
        <w:rPr>
          <w:rFonts w:ascii="Garamond" w:hAnsi="Garamond"/>
          <w:sz w:val="22"/>
          <w:szCs w:val="22"/>
        </w:rPr>
        <w:t xml:space="preserve">NJMS complies with all applicable laws concerning applicants and students with disabilities. </w:t>
      </w:r>
      <w:r w:rsidRPr="00B5572C">
        <w:rPr>
          <w:rFonts w:ascii="Garamond" w:hAnsi="Garamond"/>
          <w:bCs/>
          <w:sz w:val="22"/>
          <w:szCs w:val="22"/>
        </w:rPr>
        <w:t>NJMS will</w:t>
      </w:r>
      <w:r>
        <w:rPr>
          <w:rFonts w:ascii="Garamond" w:hAnsi="Garamond"/>
          <w:bCs/>
          <w:sz w:val="22"/>
          <w:szCs w:val="22"/>
        </w:rPr>
        <w:t xml:space="preserve"> endeavor</w:t>
      </w:r>
      <w:r w:rsidRPr="00B5572C">
        <w:rPr>
          <w:rFonts w:ascii="Garamond" w:hAnsi="Garamond"/>
          <w:bCs/>
          <w:sz w:val="22"/>
          <w:szCs w:val="22"/>
        </w:rPr>
        <w:t xml:space="preserve">, if requested, </w:t>
      </w:r>
      <w:r>
        <w:rPr>
          <w:rFonts w:ascii="Garamond" w:hAnsi="Garamond"/>
          <w:bCs/>
          <w:sz w:val="22"/>
          <w:szCs w:val="22"/>
        </w:rPr>
        <w:t xml:space="preserve">to </w:t>
      </w:r>
      <w:r w:rsidRPr="00B5572C">
        <w:rPr>
          <w:rFonts w:ascii="Garamond" w:hAnsi="Garamond"/>
          <w:bCs/>
          <w:sz w:val="22"/>
          <w:szCs w:val="22"/>
        </w:rPr>
        <w:t>provide reasonable accommodations to otherwise qualified applicants and matriculated students with disabilities unless: (a) such accommodations impose undue hardship to the institution, or (b) direct threats of substantial harm to the health and safety of others due to the disability cannot be eliminated by any reasonable accommodations available, or (c) such accommodations fundamentally alter the educational program or academic standards.  Technological accommodations may be available to assist individuals with a variety of disabilities and may be permitted, but ordinarily the use of human intermediaries who may substitute their power of selection and observation in place of the student’s will not be permitted.</w:t>
      </w:r>
    </w:p>
    <w:p w:rsidR="00B40A27" w:rsidRPr="00B5572C" w:rsidRDefault="00B40A27" w:rsidP="00B40A27">
      <w:pPr>
        <w:pStyle w:val="BodyText2"/>
        <w:jc w:val="both"/>
        <w:rPr>
          <w:rFonts w:ascii="Garamond" w:hAnsi="Garamond"/>
          <w:bCs/>
          <w:sz w:val="22"/>
          <w:szCs w:val="22"/>
        </w:rPr>
      </w:pPr>
    </w:p>
    <w:p w:rsidR="00B40A27" w:rsidRPr="00B5572C" w:rsidRDefault="00B40A27" w:rsidP="00B40A27">
      <w:pPr>
        <w:pStyle w:val="BodyText2"/>
        <w:jc w:val="both"/>
        <w:rPr>
          <w:rStyle w:val="BodyText2Char"/>
          <w:rFonts w:ascii="Garamond" w:hAnsi="Garamond"/>
          <w:bCs/>
          <w:sz w:val="22"/>
          <w:szCs w:val="22"/>
        </w:rPr>
      </w:pPr>
      <w:r w:rsidRPr="00B5572C">
        <w:rPr>
          <w:rStyle w:val="BodyText2Char"/>
          <w:rFonts w:ascii="Garamond" w:hAnsi="Garamond"/>
          <w:bCs/>
          <w:sz w:val="22"/>
          <w:szCs w:val="22"/>
        </w:rPr>
        <w:t>A student whose behavior or performance raises questi</w:t>
      </w:r>
      <w:r>
        <w:rPr>
          <w:rStyle w:val="BodyText2Char"/>
          <w:rFonts w:ascii="Garamond" w:hAnsi="Garamond"/>
          <w:bCs/>
          <w:sz w:val="22"/>
          <w:szCs w:val="22"/>
        </w:rPr>
        <w:t>ons or concerns</w:t>
      </w:r>
      <w:r w:rsidRPr="00B5572C">
        <w:rPr>
          <w:rStyle w:val="BodyText2Char"/>
          <w:rFonts w:ascii="Garamond" w:hAnsi="Garamond"/>
          <w:bCs/>
          <w:sz w:val="22"/>
          <w:szCs w:val="22"/>
        </w:rPr>
        <w:t xml:space="preserve"> </w:t>
      </w:r>
      <w:r>
        <w:rPr>
          <w:rStyle w:val="BodyText2Char"/>
          <w:rFonts w:ascii="Garamond" w:hAnsi="Garamond"/>
          <w:bCs/>
          <w:sz w:val="22"/>
          <w:szCs w:val="22"/>
        </w:rPr>
        <w:t>pertaining to</w:t>
      </w:r>
      <w:r w:rsidRPr="00B5572C">
        <w:rPr>
          <w:rStyle w:val="BodyText2Char"/>
          <w:rFonts w:ascii="Garamond" w:hAnsi="Garamond"/>
          <w:bCs/>
          <w:sz w:val="22"/>
          <w:szCs w:val="22"/>
        </w:rPr>
        <w:t xml:space="preserve"> his or her ability to fulfill the essential functions may be required to obtain evaluation and/or testing by a health care provider designated by the School, and to provide the results to the Campus Student Health Service</w:t>
      </w:r>
      <w:r>
        <w:rPr>
          <w:rStyle w:val="BodyText2Char"/>
          <w:rFonts w:ascii="Garamond" w:hAnsi="Garamond"/>
          <w:bCs/>
          <w:sz w:val="22"/>
          <w:szCs w:val="22"/>
        </w:rPr>
        <w:t>, the Dean of the New Jersey Medical School and/or the Associate Dean for Student Affairs of the New Jersey Medical School</w:t>
      </w:r>
      <w:r w:rsidRPr="00B5572C">
        <w:rPr>
          <w:rStyle w:val="BodyText2Char"/>
          <w:rFonts w:ascii="Garamond" w:hAnsi="Garamond"/>
          <w:bCs/>
          <w:sz w:val="22"/>
          <w:szCs w:val="22"/>
        </w:rPr>
        <w:t xml:space="preserve"> for the purpose of determining whether the student is fit to pursue the educational program. If the student is deemed fit to pursue the program, the School reserves the right to require actions recommended by the health care provider, including further testing, counseling, monitoring, leave of absence, etc.</w:t>
      </w:r>
    </w:p>
    <w:p w:rsidR="00B40A27" w:rsidRPr="00B5572C" w:rsidRDefault="00B40A27" w:rsidP="00B40A27">
      <w:pPr>
        <w:pStyle w:val="BodyText2"/>
        <w:jc w:val="both"/>
        <w:rPr>
          <w:rFonts w:ascii="Garamond" w:hAnsi="Garamond"/>
          <w:bCs/>
          <w:sz w:val="22"/>
          <w:szCs w:val="22"/>
        </w:rPr>
      </w:pPr>
    </w:p>
    <w:p w:rsidR="00B40A27" w:rsidRPr="00B5572C" w:rsidRDefault="00B40A27" w:rsidP="00B40A27">
      <w:pPr>
        <w:pStyle w:val="BodyText2"/>
        <w:numPr>
          <w:ilvl w:val="0"/>
          <w:numId w:val="17"/>
        </w:numPr>
        <w:jc w:val="both"/>
        <w:rPr>
          <w:rFonts w:ascii="Garamond" w:hAnsi="Garamond"/>
          <w:b/>
          <w:sz w:val="22"/>
          <w:szCs w:val="22"/>
        </w:rPr>
      </w:pPr>
      <w:r w:rsidRPr="00B5572C">
        <w:rPr>
          <w:rFonts w:ascii="Garamond" w:hAnsi="Garamond"/>
          <w:b/>
          <w:sz w:val="22"/>
          <w:szCs w:val="22"/>
        </w:rPr>
        <w:t>Observation</w:t>
      </w:r>
    </w:p>
    <w:p w:rsidR="00B40A27" w:rsidRPr="00B5572C" w:rsidRDefault="00B40A27" w:rsidP="00B40A27">
      <w:pPr>
        <w:pStyle w:val="BodyText2"/>
        <w:ind w:left="495"/>
        <w:jc w:val="both"/>
        <w:rPr>
          <w:rFonts w:ascii="Garamond" w:hAnsi="Garamond"/>
          <w:bCs/>
          <w:sz w:val="22"/>
          <w:szCs w:val="22"/>
        </w:rPr>
      </w:pPr>
    </w:p>
    <w:p w:rsidR="00B40A27" w:rsidRPr="00B5572C" w:rsidRDefault="00B40A27" w:rsidP="00B40A27">
      <w:pPr>
        <w:pStyle w:val="BodyText2"/>
        <w:ind w:left="495"/>
        <w:jc w:val="both"/>
        <w:rPr>
          <w:rFonts w:ascii="Garamond" w:hAnsi="Garamond"/>
          <w:bCs/>
          <w:sz w:val="22"/>
          <w:szCs w:val="22"/>
        </w:rPr>
      </w:pPr>
      <w:r w:rsidRPr="00B5572C">
        <w:rPr>
          <w:rFonts w:ascii="Garamond" w:hAnsi="Garamond"/>
          <w:bCs/>
          <w:sz w:val="22"/>
          <w:szCs w:val="22"/>
        </w:rPr>
        <w:t xml:space="preserve">Candidates must be able to acquire a defined level of information in both the clinical and basic sciences.  Such information is presented via demonstrations, experiences, lectures and small-group teaching exercises.  Gaining such information will require the candidate to be able to observe material at a distance and close-at- hand (such as slides and overhead projections), and organisms and structures through a microscope.  </w:t>
      </w:r>
    </w:p>
    <w:p w:rsidR="00B40A27" w:rsidRPr="00B5572C" w:rsidRDefault="00B40A27" w:rsidP="00B40A27">
      <w:pPr>
        <w:pStyle w:val="BodyText2"/>
        <w:jc w:val="both"/>
        <w:rPr>
          <w:rFonts w:ascii="Garamond" w:hAnsi="Garamond"/>
          <w:bCs/>
          <w:sz w:val="22"/>
          <w:szCs w:val="22"/>
        </w:rPr>
      </w:pPr>
    </w:p>
    <w:p w:rsidR="00B40A27" w:rsidRPr="00B5572C" w:rsidRDefault="00B40A27" w:rsidP="00B40A27">
      <w:pPr>
        <w:pStyle w:val="BodyText2"/>
        <w:ind w:left="495"/>
        <w:jc w:val="both"/>
        <w:rPr>
          <w:rFonts w:ascii="Garamond" w:hAnsi="Garamond"/>
          <w:bCs/>
          <w:sz w:val="22"/>
          <w:szCs w:val="22"/>
        </w:rPr>
      </w:pPr>
      <w:r w:rsidRPr="00B5572C">
        <w:rPr>
          <w:rFonts w:ascii="Garamond" w:hAnsi="Garamond"/>
          <w:bCs/>
          <w:sz w:val="22"/>
          <w:szCs w:val="22"/>
        </w:rPr>
        <w:t xml:space="preserve">In first and second year clinical </w:t>
      </w:r>
      <w:proofErr w:type="spellStart"/>
      <w:r w:rsidRPr="00B5572C">
        <w:rPr>
          <w:rFonts w:ascii="Garamond" w:hAnsi="Garamond"/>
          <w:bCs/>
          <w:sz w:val="22"/>
          <w:szCs w:val="22"/>
        </w:rPr>
        <w:t>preceptorship</w:t>
      </w:r>
      <w:proofErr w:type="spellEnd"/>
      <w:r w:rsidRPr="00B5572C">
        <w:rPr>
          <w:rFonts w:ascii="Garamond" w:hAnsi="Garamond"/>
          <w:bCs/>
          <w:sz w:val="22"/>
          <w:szCs w:val="22"/>
        </w:rPr>
        <w:t xml:space="preserve"> and in the clinical sciences, candidates will be required to observe a patient accurately at a distance and close-at- hand and to interpret radiographs and other graphic images and digital or analog representations of physiological phenomenon (such as EKGs).  Hands-on experience will also be required in learning how to perform a complete physical examination on male and female patients.</w:t>
      </w:r>
    </w:p>
    <w:p w:rsidR="00B40A27" w:rsidRPr="00B5572C" w:rsidRDefault="00B40A27" w:rsidP="00B40A27">
      <w:pPr>
        <w:pStyle w:val="BodyText2"/>
        <w:ind w:left="495"/>
        <w:jc w:val="both"/>
        <w:rPr>
          <w:rFonts w:ascii="Garamond" w:hAnsi="Garamond"/>
          <w:bCs/>
          <w:sz w:val="22"/>
          <w:szCs w:val="22"/>
        </w:rPr>
      </w:pPr>
    </w:p>
    <w:p w:rsidR="00B40A27" w:rsidRPr="00B5572C" w:rsidRDefault="00B40A27" w:rsidP="00B40A27">
      <w:pPr>
        <w:pStyle w:val="BodyText2"/>
        <w:ind w:left="495"/>
        <w:jc w:val="both"/>
        <w:rPr>
          <w:rFonts w:ascii="Garamond" w:hAnsi="Garamond"/>
          <w:bCs/>
          <w:sz w:val="22"/>
          <w:szCs w:val="22"/>
        </w:rPr>
      </w:pPr>
      <w:r w:rsidRPr="00B5572C">
        <w:rPr>
          <w:rFonts w:ascii="Garamond" w:hAnsi="Garamond"/>
          <w:bCs/>
          <w:sz w:val="22"/>
          <w:szCs w:val="22"/>
        </w:rPr>
        <w:t>The observation and information acquisition noted above will require candidates to have functional visual, auditory and somatic sensations, enhanced by the functional use of other sensory modalities.</w:t>
      </w:r>
    </w:p>
    <w:p w:rsidR="00B40A27" w:rsidRPr="00B5572C" w:rsidRDefault="00B40A27" w:rsidP="00B40A27">
      <w:pPr>
        <w:pStyle w:val="BodyText2"/>
        <w:ind w:left="495"/>
        <w:jc w:val="both"/>
        <w:rPr>
          <w:rFonts w:ascii="Garamond" w:hAnsi="Garamond"/>
          <w:bCs/>
          <w:sz w:val="22"/>
          <w:szCs w:val="22"/>
        </w:rPr>
      </w:pPr>
    </w:p>
    <w:p w:rsidR="00B40A27" w:rsidRPr="00B5572C" w:rsidRDefault="00B40A27" w:rsidP="00B40A27">
      <w:pPr>
        <w:pStyle w:val="BodyText2"/>
        <w:numPr>
          <w:ilvl w:val="0"/>
          <w:numId w:val="17"/>
        </w:numPr>
        <w:jc w:val="both"/>
        <w:rPr>
          <w:rFonts w:ascii="Garamond" w:hAnsi="Garamond"/>
          <w:b/>
          <w:sz w:val="22"/>
          <w:szCs w:val="22"/>
        </w:rPr>
      </w:pPr>
      <w:r w:rsidRPr="00B5572C">
        <w:rPr>
          <w:rFonts w:ascii="Garamond" w:hAnsi="Garamond"/>
          <w:b/>
          <w:sz w:val="22"/>
          <w:szCs w:val="22"/>
        </w:rPr>
        <w:t>Communication</w:t>
      </w:r>
    </w:p>
    <w:p w:rsidR="00B40A27" w:rsidRPr="00B5572C" w:rsidRDefault="00B40A27" w:rsidP="00B40A27">
      <w:pPr>
        <w:pStyle w:val="BodyText2"/>
        <w:ind w:left="495"/>
        <w:jc w:val="both"/>
        <w:rPr>
          <w:rFonts w:ascii="Garamond" w:hAnsi="Garamond"/>
          <w:bCs/>
          <w:sz w:val="22"/>
          <w:szCs w:val="22"/>
        </w:rPr>
      </w:pPr>
    </w:p>
    <w:p w:rsidR="00B40A27" w:rsidRPr="00B5572C" w:rsidRDefault="00B40A27" w:rsidP="00B40A27">
      <w:pPr>
        <w:pStyle w:val="BodyText2"/>
        <w:ind w:left="495"/>
        <w:jc w:val="both"/>
        <w:rPr>
          <w:rFonts w:ascii="Garamond" w:hAnsi="Garamond"/>
          <w:bCs/>
          <w:sz w:val="22"/>
          <w:szCs w:val="22"/>
        </w:rPr>
      </w:pPr>
      <w:r w:rsidRPr="00B5572C">
        <w:rPr>
          <w:rFonts w:ascii="Garamond" w:hAnsi="Garamond" w:cs="Arial"/>
          <w:color w:val="333333"/>
          <w:sz w:val="22"/>
          <w:szCs w:val="22"/>
        </w:rPr>
        <w:t xml:space="preserve">A candidate should be able to speak, to hear, and to observe patients in order to elicit information, describe changes in mood, activity, and posture, and perceive nonverbal communications. A candidate must be able to respectfully communicate effectively, efficiently and sensitively with patients, their families, faculty, peers and all other members of the health care team.  Communication includes not only speech but reading and writing. </w:t>
      </w:r>
    </w:p>
    <w:p w:rsidR="00B40A27" w:rsidRPr="00B5572C" w:rsidRDefault="00B40A27" w:rsidP="00B40A27">
      <w:pPr>
        <w:pStyle w:val="BodyText2"/>
        <w:jc w:val="both"/>
        <w:rPr>
          <w:rFonts w:ascii="Garamond" w:hAnsi="Garamond"/>
          <w:b/>
          <w:sz w:val="22"/>
          <w:szCs w:val="22"/>
        </w:rPr>
      </w:pPr>
    </w:p>
    <w:p w:rsidR="00B40A27" w:rsidRPr="00B5572C" w:rsidRDefault="00B40A27" w:rsidP="00B40A27">
      <w:pPr>
        <w:pStyle w:val="BodyText2"/>
        <w:jc w:val="both"/>
        <w:rPr>
          <w:rFonts w:ascii="Garamond" w:hAnsi="Garamond"/>
          <w:b/>
          <w:sz w:val="22"/>
          <w:szCs w:val="22"/>
        </w:rPr>
      </w:pPr>
      <w:r w:rsidRPr="00B5572C">
        <w:rPr>
          <w:rFonts w:ascii="Garamond" w:hAnsi="Garamond"/>
          <w:b/>
          <w:sz w:val="22"/>
          <w:szCs w:val="22"/>
        </w:rPr>
        <w:t>3.      Motor</w:t>
      </w:r>
    </w:p>
    <w:p w:rsidR="00B40A27" w:rsidRPr="00B5572C" w:rsidRDefault="00B40A27" w:rsidP="00B40A27">
      <w:pPr>
        <w:pStyle w:val="BodyText2"/>
        <w:jc w:val="both"/>
        <w:rPr>
          <w:rFonts w:ascii="Garamond" w:hAnsi="Garamond"/>
          <w:bCs/>
          <w:sz w:val="22"/>
          <w:szCs w:val="22"/>
        </w:rPr>
      </w:pPr>
      <w:r w:rsidRPr="00B5572C">
        <w:rPr>
          <w:rFonts w:ascii="Garamond" w:hAnsi="Garamond"/>
          <w:bCs/>
          <w:sz w:val="22"/>
          <w:szCs w:val="22"/>
        </w:rPr>
        <w:t xml:space="preserve">          </w:t>
      </w:r>
    </w:p>
    <w:p w:rsidR="00B40A27" w:rsidRPr="00B5572C" w:rsidRDefault="00B40A27" w:rsidP="00B40A27">
      <w:pPr>
        <w:pStyle w:val="BodyText2"/>
        <w:ind w:left="540"/>
        <w:jc w:val="both"/>
        <w:rPr>
          <w:rFonts w:ascii="Garamond" w:hAnsi="Garamond"/>
          <w:bCs/>
          <w:sz w:val="22"/>
          <w:szCs w:val="22"/>
        </w:rPr>
      </w:pPr>
      <w:r w:rsidRPr="00B5572C">
        <w:rPr>
          <w:rFonts w:ascii="Garamond" w:hAnsi="Garamond"/>
          <w:bCs/>
          <w:sz w:val="22"/>
          <w:szCs w:val="22"/>
        </w:rPr>
        <w:t>Candidates are required to possess motor skills sufficient to directly perform palpation, percussion, auscultation, and other basic diagnostic procedures.  Candidates must be able to execute motor movements reasonably required to provide basic medical care, such as airway management, placement of catheters, cardiopulmonary resuscitation, application of pressure to control bleeding, simple obstetrical maneuvers, etc.  Such actions require coordination of gross and fine muscular movements, equilibrium, and functional use of the senses of touch and vision.</w:t>
      </w:r>
    </w:p>
    <w:p w:rsidR="00B40A27" w:rsidRPr="00B5572C" w:rsidRDefault="00B40A27" w:rsidP="00B40A27">
      <w:pPr>
        <w:pStyle w:val="BodyText2"/>
        <w:jc w:val="both"/>
        <w:rPr>
          <w:rFonts w:ascii="Garamond" w:hAnsi="Garamond"/>
          <w:bCs/>
          <w:sz w:val="22"/>
          <w:szCs w:val="22"/>
        </w:rPr>
      </w:pPr>
      <w:r w:rsidRPr="00B5572C">
        <w:rPr>
          <w:rFonts w:ascii="Garamond" w:hAnsi="Garamond"/>
          <w:bCs/>
          <w:sz w:val="22"/>
          <w:szCs w:val="22"/>
        </w:rPr>
        <w:tab/>
      </w:r>
      <w:r w:rsidRPr="00B5572C">
        <w:rPr>
          <w:rFonts w:ascii="Garamond" w:hAnsi="Garamond"/>
          <w:bCs/>
          <w:sz w:val="22"/>
          <w:szCs w:val="22"/>
        </w:rPr>
        <w:tab/>
      </w:r>
      <w:r w:rsidRPr="00B5572C">
        <w:rPr>
          <w:rFonts w:ascii="Garamond" w:hAnsi="Garamond"/>
          <w:bCs/>
          <w:sz w:val="22"/>
          <w:szCs w:val="22"/>
        </w:rPr>
        <w:tab/>
      </w:r>
      <w:r w:rsidRPr="00B5572C">
        <w:rPr>
          <w:rFonts w:ascii="Garamond" w:hAnsi="Garamond"/>
          <w:bCs/>
          <w:sz w:val="22"/>
          <w:szCs w:val="22"/>
        </w:rPr>
        <w:tab/>
      </w:r>
      <w:r w:rsidRPr="00B5572C">
        <w:rPr>
          <w:rFonts w:ascii="Garamond" w:hAnsi="Garamond"/>
          <w:bCs/>
          <w:sz w:val="22"/>
          <w:szCs w:val="22"/>
        </w:rPr>
        <w:tab/>
      </w:r>
      <w:r w:rsidRPr="00B5572C">
        <w:rPr>
          <w:rFonts w:ascii="Garamond" w:hAnsi="Garamond"/>
          <w:bCs/>
          <w:sz w:val="22"/>
          <w:szCs w:val="22"/>
        </w:rPr>
        <w:tab/>
      </w:r>
      <w:r w:rsidRPr="00B5572C">
        <w:rPr>
          <w:rFonts w:ascii="Garamond" w:hAnsi="Garamond"/>
          <w:bCs/>
          <w:sz w:val="22"/>
          <w:szCs w:val="22"/>
        </w:rPr>
        <w:tab/>
      </w:r>
      <w:r w:rsidRPr="00B5572C">
        <w:rPr>
          <w:rFonts w:ascii="Garamond" w:hAnsi="Garamond"/>
          <w:bCs/>
          <w:sz w:val="22"/>
          <w:szCs w:val="22"/>
        </w:rPr>
        <w:tab/>
      </w:r>
      <w:r w:rsidRPr="00B5572C">
        <w:rPr>
          <w:rFonts w:ascii="Garamond" w:hAnsi="Garamond"/>
          <w:bCs/>
          <w:sz w:val="22"/>
          <w:szCs w:val="22"/>
        </w:rPr>
        <w:tab/>
      </w:r>
      <w:r w:rsidRPr="00B5572C">
        <w:rPr>
          <w:rFonts w:ascii="Garamond" w:hAnsi="Garamond"/>
          <w:bCs/>
          <w:sz w:val="22"/>
          <w:szCs w:val="22"/>
        </w:rPr>
        <w:tab/>
      </w:r>
      <w:r w:rsidRPr="00B5572C">
        <w:rPr>
          <w:rFonts w:ascii="Garamond" w:hAnsi="Garamond"/>
          <w:bCs/>
          <w:sz w:val="22"/>
          <w:szCs w:val="22"/>
        </w:rPr>
        <w:tab/>
      </w:r>
      <w:r w:rsidRPr="00B5572C">
        <w:rPr>
          <w:rFonts w:ascii="Garamond" w:hAnsi="Garamond"/>
          <w:bCs/>
          <w:sz w:val="22"/>
          <w:szCs w:val="22"/>
        </w:rPr>
        <w:tab/>
      </w:r>
    </w:p>
    <w:p w:rsidR="00B40A27" w:rsidRPr="00B5572C" w:rsidRDefault="00B40A27" w:rsidP="00B40A27">
      <w:pPr>
        <w:pStyle w:val="BodyText2"/>
        <w:numPr>
          <w:ilvl w:val="0"/>
          <w:numId w:val="18"/>
        </w:numPr>
        <w:tabs>
          <w:tab w:val="clear" w:pos="360"/>
          <w:tab w:val="left" w:pos="540"/>
        </w:tabs>
        <w:ind w:left="540" w:hanging="540"/>
        <w:jc w:val="both"/>
        <w:rPr>
          <w:rFonts w:ascii="Garamond" w:hAnsi="Garamond"/>
          <w:b/>
          <w:sz w:val="22"/>
          <w:szCs w:val="22"/>
        </w:rPr>
      </w:pPr>
      <w:r w:rsidRPr="00B5572C">
        <w:rPr>
          <w:rFonts w:ascii="Garamond" w:hAnsi="Garamond"/>
          <w:b/>
          <w:sz w:val="22"/>
          <w:szCs w:val="22"/>
        </w:rPr>
        <w:t>Intellectual-Conceptual Abilities</w:t>
      </w:r>
      <w:r w:rsidRPr="00B5572C">
        <w:rPr>
          <w:rFonts w:ascii="Garamond" w:hAnsi="Garamond"/>
          <w:b/>
          <w:sz w:val="22"/>
          <w:szCs w:val="22"/>
        </w:rPr>
        <w:tab/>
      </w:r>
    </w:p>
    <w:p w:rsidR="00B40A27" w:rsidRPr="00B5572C" w:rsidRDefault="00B40A27" w:rsidP="00B40A27">
      <w:pPr>
        <w:pStyle w:val="BodyText2"/>
        <w:jc w:val="both"/>
        <w:rPr>
          <w:rFonts w:ascii="Garamond" w:hAnsi="Garamond"/>
          <w:bCs/>
          <w:sz w:val="22"/>
          <w:szCs w:val="22"/>
        </w:rPr>
      </w:pPr>
    </w:p>
    <w:p w:rsidR="00B40A27" w:rsidRPr="00B5572C" w:rsidRDefault="00B40A27" w:rsidP="00B40A27">
      <w:pPr>
        <w:pStyle w:val="BodyText2"/>
        <w:ind w:left="495"/>
        <w:jc w:val="both"/>
        <w:rPr>
          <w:rFonts w:ascii="Garamond" w:hAnsi="Garamond"/>
          <w:bCs/>
          <w:sz w:val="22"/>
          <w:szCs w:val="22"/>
        </w:rPr>
      </w:pPr>
      <w:r w:rsidRPr="00B5572C">
        <w:rPr>
          <w:rFonts w:ascii="Garamond" w:hAnsi="Garamond"/>
          <w:bCs/>
          <w:sz w:val="22"/>
          <w:szCs w:val="22"/>
        </w:rPr>
        <w:t>Candidates must possess measurement, calculation, reasoning, analysis and problem-solving ability.  They must have the intellectual capability to increase their fund of information and knowledge base through various media as well as from standard textbooks, scheduled conferences, lectures, rounds, current literature and journals; and to make appropriate evaluations of clinical circumstances.  Analytical problem-solving skills are critical in medicine and candidates must be able to perform in a timely manner, tasks utilizing such skills.</w:t>
      </w:r>
    </w:p>
    <w:p w:rsidR="00B40A27" w:rsidRPr="00B5572C" w:rsidRDefault="00B40A27" w:rsidP="00B40A27">
      <w:pPr>
        <w:pStyle w:val="BodyText2"/>
        <w:ind w:left="495"/>
        <w:jc w:val="both"/>
        <w:rPr>
          <w:rFonts w:ascii="Garamond" w:hAnsi="Garamond"/>
          <w:bCs/>
          <w:sz w:val="22"/>
          <w:szCs w:val="22"/>
        </w:rPr>
      </w:pPr>
    </w:p>
    <w:p w:rsidR="00B40A27" w:rsidRPr="00B5572C" w:rsidRDefault="00B40A27" w:rsidP="00B40A27">
      <w:pPr>
        <w:pStyle w:val="BodyText2"/>
        <w:numPr>
          <w:ilvl w:val="0"/>
          <w:numId w:val="18"/>
        </w:numPr>
        <w:tabs>
          <w:tab w:val="clear" w:pos="360"/>
          <w:tab w:val="num" w:pos="540"/>
        </w:tabs>
        <w:jc w:val="both"/>
        <w:rPr>
          <w:rFonts w:ascii="Garamond" w:hAnsi="Garamond"/>
          <w:b/>
          <w:sz w:val="22"/>
          <w:szCs w:val="22"/>
        </w:rPr>
      </w:pPr>
      <w:r w:rsidRPr="00B5572C">
        <w:rPr>
          <w:rFonts w:ascii="Garamond" w:hAnsi="Garamond"/>
          <w:b/>
          <w:sz w:val="22"/>
          <w:szCs w:val="22"/>
        </w:rPr>
        <w:t>Behavioral and Social Attributes</w:t>
      </w:r>
    </w:p>
    <w:p w:rsidR="00B40A27" w:rsidRPr="00B5572C" w:rsidRDefault="00B40A27" w:rsidP="00B40A27">
      <w:pPr>
        <w:pStyle w:val="BodyText2"/>
        <w:jc w:val="both"/>
        <w:rPr>
          <w:rFonts w:ascii="Garamond" w:hAnsi="Garamond"/>
          <w:bCs/>
          <w:sz w:val="22"/>
          <w:szCs w:val="22"/>
        </w:rPr>
      </w:pPr>
    </w:p>
    <w:p w:rsidR="00B40A27" w:rsidRPr="00B5572C" w:rsidRDefault="00B40A27" w:rsidP="00B40A27">
      <w:pPr>
        <w:pStyle w:val="BodyText2"/>
        <w:ind w:left="540"/>
        <w:jc w:val="both"/>
        <w:rPr>
          <w:rFonts w:ascii="Garamond" w:hAnsi="Garamond" w:cs="Arial"/>
          <w:bCs/>
          <w:sz w:val="22"/>
          <w:szCs w:val="22"/>
        </w:rPr>
      </w:pPr>
      <w:r w:rsidRPr="00B5572C">
        <w:rPr>
          <w:rFonts w:ascii="Garamond" w:hAnsi="Garamond" w:cs="Arial"/>
          <w:color w:val="333333"/>
          <w:sz w:val="22"/>
          <w:szCs w:val="22"/>
        </w:rPr>
        <w:t xml:space="preserve">Candidates must possess the emotional and physical health required for full utilization of their intellectual abilities, the exercise of good judgment, the prompt completion of all responsibilities attendant to the diagnosis and care of patients, and the development of mature, sensitive, and effective relationships with patients. Candidates must be able to function effectively under stress. Compassion, integrity, concern for others, </w:t>
      </w:r>
      <w:r w:rsidRPr="00B5572C">
        <w:rPr>
          <w:rFonts w:ascii="Garamond" w:hAnsi="Garamond" w:cs="Arial"/>
          <w:bCs/>
          <w:sz w:val="22"/>
          <w:szCs w:val="22"/>
        </w:rPr>
        <w:t xml:space="preserve">appropriate hygiene and appearance, </w:t>
      </w:r>
      <w:r w:rsidRPr="00B5572C">
        <w:rPr>
          <w:rFonts w:ascii="Garamond" w:hAnsi="Garamond" w:cs="Arial"/>
          <w:color w:val="333333"/>
          <w:sz w:val="22"/>
          <w:szCs w:val="22"/>
        </w:rPr>
        <w:t xml:space="preserve">interpersonal skills, interest, and </w:t>
      </w:r>
      <w:proofErr w:type="gramStart"/>
      <w:r w:rsidRPr="00B5572C">
        <w:rPr>
          <w:rFonts w:ascii="Garamond" w:hAnsi="Garamond" w:cs="Arial"/>
          <w:color w:val="333333"/>
          <w:sz w:val="22"/>
          <w:szCs w:val="22"/>
        </w:rPr>
        <w:t>motivation are</w:t>
      </w:r>
      <w:proofErr w:type="gramEnd"/>
      <w:r w:rsidRPr="00B5572C">
        <w:rPr>
          <w:rFonts w:ascii="Garamond" w:hAnsi="Garamond" w:cs="Arial"/>
          <w:color w:val="333333"/>
          <w:sz w:val="22"/>
          <w:szCs w:val="22"/>
        </w:rPr>
        <w:t xml:space="preserve"> all personal qualities that are assessed during the admissions and education processes.</w:t>
      </w:r>
      <w:r w:rsidRPr="00B5572C">
        <w:rPr>
          <w:rFonts w:ascii="Garamond" w:hAnsi="Garamond" w:cs="Arial"/>
          <w:bCs/>
          <w:sz w:val="22"/>
          <w:szCs w:val="22"/>
        </w:rPr>
        <w:t xml:space="preserve"> Students will be judged during the course of study on their acquisition of the knowledge necessary for the practice of medicine, their ability to perform the essential skills noted above, and their intellectual, physical and behavioral capacities to meet the requirements of the School’s curriculum.</w:t>
      </w:r>
    </w:p>
    <w:p w:rsidR="00B40A27" w:rsidRPr="00B5572C" w:rsidRDefault="00B40A27" w:rsidP="00B40A27">
      <w:pPr>
        <w:pStyle w:val="BodyText2"/>
        <w:jc w:val="both"/>
        <w:rPr>
          <w:rFonts w:ascii="Garamond" w:hAnsi="Garamond"/>
          <w:bCs/>
          <w:sz w:val="22"/>
          <w:szCs w:val="22"/>
        </w:rPr>
      </w:pPr>
    </w:p>
    <w:p w:rsidR="00B40A27" w:rsidRPr="00B5572C" w:rsidRDefault="00B40A27" w:rsidP="00B40A27">
      <w:pPr>
        <w:pStyle w:val="BodyText2"/>
        <w:numPr>
          <w:ilvl w:val="0"/>
          <w:numId w:val="18"/>
        </w:numPr>
        <w:tabs>
          <w:tab w:val="clear" w:pos="360"/>
          <w:tab w:val="num" w:pos="0"/>
        </w:tabs>
        <w:jc w:val="both"/>
        <w:rPr>
          <w:rFonts w:ascii="Garamond" w:hAnsi="Garamond" w:cs="Arial"/>
          <w:b/>
          <w:sz w:val="22"/>
          <w:szCs w:val="22"/>
        </w:rPr>
      </w:pPr>
      <w:r w:rsidRPr="00B5572C">
        <w:rPr>
          <w:rFonts w:ascii="Garamond" w:hAnsi="Garamond"/>
          <w:b/>
          <w:sz w:val="22"/>
          <w:szCs w:val="22"/>
        </w:rPr>
        <w:t xml:space="preserve">  </w:t>
      </w:r>
      <w:r w:rsidRPr="00B5572C">
        <w:rPr>
          <w:rFonts w:ascii="Garamond" w:hAnsi="Garamond" w:cs="Arial"/>
          <w:b/>
          <w:sz w:val="22"/>
          <w:szCs w:val="22"/>
        </w:rPr>
        <w:t xml:space="preserve"> Immunizations</w:t>
      </w:r>
    </w:p>
    <w:p w:rsidR="00B40A27" w:rsidRPr="00B5572C" w:rsidRDefault="00B40A27" w:rsidP="00B40A27">
      <w:pPr>
        <w:pStyle w:val="BodyText2"/>
        <w:ind w:left="360"/>
        <w:jc w:val="both"/>
        <w:rPr>
          <w:rFonts w:ascii="Garamond" w:hAnsi="Garamond" w:cs="Arial"/>
          <w:bCs/>
          <w:sz w:val="22"/>
          <w:szCs w:val="22"/>
        </w:rPr>
      </w:pPr>
    </w:p>
    <w:p w:rsidR="00B40A27" w:rsidRPr="00B5572C" w:rsidRDefault="00B40A27" w:rsidP="00B40A27">
      <w:pPr>
        <w:pStyle w:val="BodyText2"/>
        <w:ind w:left="540"/>
        <w:jc w:val="both"/>
        <w:rPr>
          <w:rFonts w:ascii="Garamond" w:hAnsi="Garamond" w:cs="Arial"/>
          <w:bCs/>
          <w:sz w:val="22"/>
          <w:szCs w:val="22"/>
        </w:rPr>
      </w:pPr>
      <w:r w:rsidRPr="00B5572C">
        <w:rPr>
          <w:rFonts w:ascii="Garamond" w:hAnsi="Garamond" w:cs="Arial"/>
          <w:bCs/>
          <w:sz w:val="22"/>
          <w:szCs w:val="22"/>
        </w:rPr>
        <w:t xml:space="preserve">Enrollment and continued enrollment of accepted students at New Jersey Medical School is conditional, based on the results of certain laboratory tests and fulfillment of current immunization and health requirements (as determined by </w:t>
      </w:r>
      <w:r>
        <w:rPr>
          <w:rFonts w:ascii="Garamond" w:hAnsi="Garamond" w:cs="Arial"/>
          <w:bCs/>
          <w:sz w:val="22"/>
          <w:szCs w:val="22"/>
        </w:rPr>
        <w:t>Rutgers</w:t>
      </w:r>
      <w:r w:rsidRPr="00B5572C">
        <w:rPr>
          <w:rFonts w:ascii="Garamond" w:hAnsi="Garamond" w:cs="Arial"/>
          <w:bCs/>
          <w:sz w:val="22"/>
          <w:szCs w:val="22"/>
        </w:rPr>
        <w:t xml:space="preserve"> and/or NJMS) in order to determine their ability to perform all essentials functions.</w:t>
      </w:r>
    </w:p>
    <w:p w:rsidR="00B40A27" w:rsidRPr="00B5572C" w:rsidRDefault="00B40A27" w:rsidP="00B40A27">
      <w:pPr>
        <w:pStyle w:val="BodyText2"/>
        <w:ind w:left="540"/>
        <w:jc w:val="both"/>
        <w:rPr>
          <w:rFonts w:ascii="Garamond" w:hAnsi="Garamond" w:cs="Arial"/>
          <w:bCs/>
          <w:sz w:val="22"/>
          <w:szCs w:val="22"/>
        </w:rPr>
      </w:pPr>
    </w:p>
    <w:p w:rsidR="00B40A27" w:rsidRPr="00B5572C" w:rsidRDefault="00B40A27" w:rsidP="00B40A27">
      <w:pPr>
        <w:pStyle w:val="BodyText2"/>
        <w:numPr>
          <w:ilvl w:val="0"/>
          <w:numId w:val="18"/>
        </w:numPr>
        <w:jc w:val="both"/>
        <w:rPr>
          <w:rFonts w:ascii="Garamond" w:hAnsi="Garamond" w:cs="Arial"/>
          <w:b/>
          <w:bCs/>
          <w:sz w:val="22"/>
          <w:szCs w:val="22"/>
        </w:rPr>
      </w:pPr>
      <w:r w:rsidRPr="00B5572C">
        <w:rPr>
          <w:rFonts w:ascii="Garamond" w:hAnsi="Garamond" w:cs="Arial"/>
          <w:b/>
          <w:bCs/>
          <w:sz w:val="22"/>
          <w:szCs w:val="22"/>
        </w:rPr>
        <w:lastRenderedPageBreak/>
        <w:t>Stamina</w:t>
      </w:r>
    </w:p>
    <w:p w:rsidR="00B40A27" w:rsidRPr="00B5572C" w:rsidRDefault="00B40A27" w:rsidP="00B40A27">
      <w:pPr>
        <w:pStyle w:val="BodyText2"/>
        <w:jc w:val="both"/>
        <w:rPr>
          <w:rFonts w:ascii="Garamond" w:hAnsi="Garamond" w:cs="Arial"/>
          <w:b/>
          <w:bCs/>
          <w:sz w:val="22"/>
          <w:szCs w:val="22"/>
        </w:rPr>
      </w:pPr>
      <w:r w:rsidRPr="00B5572C">
        <w:rPr>
          <w:rFonts w:ascii="Garamond" w:hAnsi="Garamond" w:cs="Arial"/>
          <w:b/>
          <w:bCs/>
          <w:sz w:val="22"/>
          <w:szCs w:val="22"/>
        </w:rPr>
        <w:t xml:space="preserve">       </w:t>
      </w:r>
    </w:p>
    <w:p w:rsidR="00B40A27" w:rsidRPr="00B5572C" w:rsidRDefault="00B40A27" w:rsidP="00B40A27">
      <w:pPr>
        <w:pStyle w:val="BodyText2"/>
        <w:ind w:left="360"/>
        <w:jc w:val="both"/>
        <w:rPr>
          <w:rFonts w:ascii="Garamond" w:hAnsi="Garamond" w:cs="Arial"/>
          <w:b/>
          <w:bCs/>
          <w:sz w:val="22"/>
          <w:szCs w:val="22"/>
        </w:rPr>
      </w:pPr>
      <w:r w:rsidRPr="00B5572C">
        <w:rPr>
          <w:rFonts w:ascii="Garamond" w:hAnsi="Garamond" w:cs="Arial"/>
          <w:bCs/>
          <w:sz w:val="22"/>
          <w:szCs w:val="22"/>
        </w:rPr>
        <w:t xml:space="preserve">Candidates must possess the stamina, energy and endurance to complete the full curriculum of required courses, electives and other activities under the established School policies. </w:t>
      </w:r>
      <w:r w:rsidRPr="00B5572C">
        <w:rPr>
          <w:rFonts w:ascii="Garamond" w:hAnsi="Garamond" w:cs="Arial"/>
          <w:color w:val="333333"/>
          <w:sz w:val="22"/>
          <w:szCs w:val="22"/>
        </w:rPr>
        <w:t>Candidates must be able to tolerate physically taxing workloads, adapt to changing environments, display flexibility, and to learn to function in the face of uncertainties inherent in the clinical findings of many patients.</w:t>
      </w:r>
    </w:p>
    <w:p w:rsidR="00B40A27" w:rsidRPr="00B5572C" w:rsidRDefault="00B40A27" w:rsidP="00B40A27">
      <w:pPr>
        <w:pStyle w:val="BodyText2"/>
        <w:jc w:val="both"/>
        <w:rPr>
          <w:rFonts w:ascii="Garamond" w:hAnsi="Garamond" w:cs="Arial"/>
          <w:bCs/>
          <w:sz w:val="22"/>
          <w:szCs w:val="22"/>
        </w:rPr>
      </w:pPr>
    </w:p>
    <w:p w:rsidR="00B40A27" w:rsidRPr="00B5572C" w:rsidRDefault="00B40A27" w:rsidP="00B40A27">
      <w:pPr>
        <w:pStyle w:val="BodyText2"/>
        <w:jc w:val="both"/>
        <w:rPr>
          <w:rFonts w:ascii="Garamond" w:hAnsi="Garamond"/>
          <w:bCs/>
          <w:sz w:val="22"/>
          <w:szCs w:val="22"/>
        </w:rPr>
      </w:pPr>
      <w:r w:rsidRPr="00B5572C">
        <w:rPr>
          <w:rFonts w:ascii="Garamond" w:hAnsi="Garamond"/>
          <w:bCs/>
          <w:sz w:val="22"/>
          <w:szCs w:val="22"/>
        </w:rPr>
        <w:br w:type="page"/>
      </w:r>
    </w:p>
    <w:p w:rsidR="00B40A27" w:rsidRPr="00B5572C" w:rsidRDefault="00B40A27" w:rsidP="00B40A27">
      <w:pPr>
        <w:pStyle w:val="Heading3"/>
        <w:rPr>
          <w:rFonts w:ascii="Garamond" w:hAnsi="Garamond"/>
          <w:sz w:val="22"/>
          <w:szCs w:val="22"/>
        </w:rPr>
      </w:pPr>
      <w:r w:rsidRPr="00B5572C">
        <w:rPr>
          <w:rFonts w:ascii="Garamond" w:hAnsi="Garamond"/>
          <w:sz w:val="22"/>
          <w:szCs w:val="22"/>
        </w:rPr>
        <w:lastRenderedPageBreak/>
        <w:t xml:space="preserve">Essential Functions for Admission, Matriculation and Program Completion at the </w:t>
      </w:r>
      <w:smartTag w:uri="urn:schemas-microsoft-com:office:smarttags" w:element="place">
        <w:smartTag w:uri="urn:schemas-microsoft-com:office:smarttags" w:element="PlaceName">
          <w:r w:rsidRPr="00B5572C">
            <w:rPr>
              <w:rFonts w:ascii="Garamond" w:hAnsi="Garamond"/>
              <w:sz w:val="22"/>
              <w:szCs w:val="22"/>
            </w:rPr>
            <w:t>New Jersey</w:t>
          </w:r>
        </w:smartTag>
        <w:r w:rsidRPr="00B5572C">
          <w:rPr>
            <w:rFonts w:ascii="Garamond" w:hAnsi="Garamond"/>
            <w:sz w:val="22"/>
            <w:szCs w:val="22"/>
          </w:rPr>
          <w:t xml:space="preserve"> </w:t>
        </w:r>
        <w:smartTag w:uri="urn:schemas-microsoft-com:office:smarttags" w:element="PlaceName">
          <w:r w:rsidRPr="00B5572C">
            <w:rPr>
              <w:rFonts w:ascii="Garamond" w:hAnsi="Garamond"/>
              <w:sz w:val="22"/>
              <w:szCs w:val="22"/>
            </w:rPr>
            <w:t>Medical</w:t>
          </w:r>
        </w:smartTag>
        <w:r w:rsidRPr="00B5572C">
          <w:rPr>
            <w:rFonts w:ascii="Garamond" w:hAnsi="Garamond"/>
            <w:sz w:val="22"/>
            <w:szCs w:val="22"/>
          </w:rPr>
          <w:t xml:space="preserve"> </w:t>
        </w:r>
        <w:smartTag w:uri="urn:schemas-microsoft-com:office:smarttags" w:element="PlaceType">
          <w:r w:rsidRPr="00B5572C">
            <w:rPr>
              <w:rFonts w:ascii="Garamond" w:hAnsi="Garamond"/>
              <w:sz w:val="22"/>
              <w:szCs w:val="22"/>
            </w:rPr>
            <w:t>School</w:t>
          </w:r>
        </w:smartTag>
      </w:smartTag>
    </w:p>
    <w:p w:rsidR="00B40A27" w:rsidRPr="00B5572C" w:rsidRDefault="00B40A27" w:rsidP="00B40A27">
      <w:pPr>
        <w:pStyle w:val="BodyText2"/>
        <w:jc w:val="both"/>
        <w:rPr>
          <w:rFonts w:ascii="Garamond" w:hAnsi="Garamond"/>
          <w:bCs/>
          <w:sz w:val="22"/>
          <w:szCs w:val="22"/>
        </w:rPr>
      </w:pPr>
    </w:p>
    <w:p w:rsidR="00B40A27" w:rsidRPr="00B5572C" w:rsidRDefault="00B40A27" w:rsidP="00B40A27">
      <w:pPr>
        <w:pStyle w:val="BodyText2"/>
        <w:jc w:val="both"/>
        <w:rPr>
          <w:rFonts w:ascii="Garamond" w:hAnsi="Garamond"/>
          <w:bCs/>
          <w:sz w:val="22"/>
          <w:szCs w:val="22"/>
        </w:rPr>
      </w:pPr>
    </w:p>
    <w:p w:rsidR="00B40A27" w:rsidRPr="00B5572C" w:rsidRDefault="00B40A27" w:rsidP="00B40A27">
      <w:pPr>
        <w:pStyle w:val="BodyText2"/>
        <w:jc w:val="both"/>
        <w:rPr>
          <w:rFonts w:ascii="Garamond" w:hAnsi="Garamond"/>
          <w:bCs/>
          <w:sz w:val="22"/>
          <w:szCs w:val="22"/>
        </w:rPr>
      </w:pPr>
    </w:p>
    <w:p w:rsidR="00B40A27" w:rsidRPr="00B5572C" w:rsidRDefault="00B40A27" w:rsidP="00B40A27">
      <w:pPr>
        <w:pStyle w:val="BodyText2"/>
        <w:jc w:val="both"/>
        <w:rPr>
          <w:rFonts w:ascii="Garamond" w:hAnsi="Garamond"/>
          <w:sz w:val="22"/>
          <w:szCs w:val="22"/>
        </w:rPr>
      </w:pPr>
      <w:r w:rsidRPr="00B5572C">
        <w:rPr>
          <w:rFonts w:ascii="Garamond" w:hAnsi="Garamond"/>
          <w:sz w:val="22"/>
          <w:szCs w:val="22"/>
        </w:rPr>
        <w:t xml:space="preserve">I have read and understand the Essential Functions for Admission, Matriculation and Program Completion at the </w:t>
      </w:r>
      <w:smartTag w:uri="urn:schemas-microsoft-com:office:smarttags" w:element="place">
        <w:smartTag w:uri="urn:schemas-microsoft-com:office:smarttags" w:element="PlaceName">
          <w:r w:rsidRPr="00B5572C">
            <w:rPr>
              <w:rFonts w:ascii="Garamond" w:hAnsi="Garamond"/>
              <w:sz w:val="22"/>
              <w:szCs w:val="22"/>
            </w:rPr>
            <w:t>New Jersey</w:t>
          </w:r>
        </w:smartTag>
        <w:r w:rsidRPr="00B5572C">
          <w:rPr>
            <w:rFonts w:ascii="Garamond" w:hAnsi="Garamond"/>
            <w:sz w:val="22"/>
            <w:szCs w:val="22"/>
          </w:rPr>
          <w:t xml:space="preserve"> </w:t>
        </w:r>
        <w:smartTag w:uri="urn:schemas-microsoft-com:office:smarttags" w:element="PlaceName">
          <w:r w:rsidRPr="00B5572C">
            <w:rPr>
              <w:rFonts w:ascii="Garamond" w:hAnsi="Garamond"/>
              <w:sz w:val="22"/>
              <w:szCs w:val="22"/>
            </w:rPr>
            <w:t>Medical</w:t>
          </w:r>
        </w:smartTag>
        <w:r w:rsidRPr="00B5572C">
          <w:rPr>
            <w:rFonts w:ascii="Garamond" w:hAnsi="Garamond"/>
            <w:sz w:val="22"/>
            <w:szCs w:val="22"/>
          </w:rPr>
          <w:t xml:space="preserve"> </w:t>
        </w:r>
        <w:smartTag w:uri="urn:schemas-microsoft-com:office:smarttags" w:element="PlaceType">
          <w:r w:rsidRPr="00B5572C">
            <w:rPr>
              <w:rFonts w:ascii="Garamond" w:hAnsi="Garamond"/>
              <w:sz w:val="22"/>
              <w:szCs w:val="22"/>
            </w:rPr>
            <w:t>School</w:t>
          </w:r>
        </w:smartTag>
      </w:smartTag>
      <w:r w:rsidRPr="00B5572C">
        <w:rPr>
          <w:rFonts w:ascii="Garamond" w:hAnsi="Garamond"/>
          <w:sz w:val="22"/>
          <w:szCs w:val="22"/>
        </w:rPr>
        <w:t>.</w:t>
      </w:r>
    </w:p>
    <w:p w:rsidR="00B40A27" w:rsidRPr="00B5572C" w:rsidRDefault="00B40A27" w:rsidP="00B40A27">
      <w:pPr>
        <w:pStyle w:val="BodyText2"/>
        <w:jc w:val="both"/>
        <w:rPr>
          <w:rFonts w:ascii="Garamond" w:hAnsi="Garamond"/>
          <w:bCs/>
          <w:sz w:val="22"/>
          <w:szCs w:val="22"/>
        </w:rPr>
      </w:pPr>
    </w:p>
    <w:p w:rsidR="00B40A27" w:rsidRPr="00B5572C" w:rsidRDefault="00B40A27" w:rsidP="00B40A27">
      <w:pPr>
        <w:pStyle w:val="BodyText2"/>
        <w:jc w:val="both"/>
        <w:rPr>
          <w:rFonts w:ascii="Garamond" w:hAnsi="Garamond"/>
          <w:bCs/>
          <w:sz w:val="22"/>
          <w:szCs w:val="22"/>
        </w:rPr>
      </w:pPr>
      <w:r w:rsidRPr="00B5572C">
        <w:rPr>
          <w:rFonts w:ascii="Garamond" w:hAnsi="Garamond"/>
          <w:bCs/>
          <w:sz w:val="22"/>
          <w:szCs w:val="22"/>
        </w:rPr>
        <w:t xml:space="preserve">By signing this document I acknowledge that I have been given a copy of the essential functions, which are required for admission, matriculation, and completion of the NJMS program.  If I require any accommodation in order to perform these functions, I agree to request accommodation promptly in writing and understand that the </w:t>
      </w:r>
      <w:smartTag w:uri="urn:schemas-microsoft-com:office:smarttags" w:element="place">
        <w:smartTag w:uri="urn:schemas-microsoft-com:office:smarttags" w:element="PlaceName">
          <w:r w:rsidRPr="00B5572C">
            <w:rPr>
              <w:rFonts w:ascii="Garamond" w:hAnsi="Garamond"/>
              <w:bCs/>
              <w:sz w:val="22"/>
              <w:szCs w:val="22"/>
            </w:rPr>
            <w:t>New Jersey</w:t>
          </w:r>
        </w:smartTag>
        <w:r w:rsidRPr="00B5572C">
          <w:rPr>
            <w:rFonts w:ascii="Garamond" w:hAnsi="Garamond"/>
            <w:bCs/>
            <w:sz w:val="22"/>
            <w:szCs w:val="22"/>
          </w:rPr>
          <w:t xml:space="preserve"> </w:t>
        </w:r>
        <w:smartTag w:uri="urn:schemas-microsoft-com:office:smarttags" w:element="PlaceName">
          <w:r w:rsidRPr="00B5572C">
            <w:rPr>
              <w:rFonts w:ascii="Garamond" w:hAnsi="Garamond"/>
              <w:bCs/>
              <w:sz w:val="22"/>
              <w:szCs w:val="22"/>
            </w:rPr>
            <w:t>Medical</w:t>
          </w:r>
        </w:smartTag>
        <w:r w:rsidRPr="00B5572C">
          <w:rPr>
            <w:rFonts w:ascii="Garamond" w:hAnsi="Garamond"/>
            <w:bCs/>
            <w:sz w:val="22"/>
            <w:szCs w:val="22"/>
          </w:rPr>
          <w:t xml:space="preserve"> </w:t>
        </w:r>
        <w:smartTag w:uri="urn:schemas-microsoft-com:office:smarttags" w:element="PlaceType">
          <w:r w:rsidRPr="00B5572C">
            <w:rPr>
              <w:rFonts w:ascii="Garamond" w:hAnsi="Garamond"/>
              <w:bCs/>
              <w:sz w:val="22"/>
              <w:szCs w:val="22"/>
            </w:rPr>
            <w:t>School</w:t>
          </w:r>
        </w:smartTag>
      </w:smartTag>
      <w:r w:rsidRPr="00B5572C">
        <w:rPr>
          <w:rFonts w:ascii="Garamond" w:hAnsi="Garamond"/>
          <w:bCs/>
          <w:sz w:val="22"/>
          <w:szCs w:val="22"/>
        </w:rPr>
        <w:t xml:space="preserve"> will evaluate the reasonableness of the accommodation before acting on the request.</w:t>
      </w:r>
    </w:p>
    <w:p w:rsidR="00B40A27" w:rsidRPr="00B5572C" w:rsidRDefault="00B40A27" w:rsidP="00B40A27">
      <w:pPr>
        <w:pStyle w:val="BodyText2"/>
        <w:jc w:val="both"/>
        <w:rPr>
          <w:rFonts w:ascii="Garamond" w:hAnsi="Garamond"/>
          <w:bCs/>
          <w:sz w:val="22"/>
          <w:szCs w:val="22"/>
        </w:rPr>
      </w:pPr>
    </w:p>
    <w:p w:rsidR="00B40A27" w:rsidRPr="00B5572C" w:rsidRDefault="00B40A27" w:rsidP="00B40A27">
      <w:pPr>
        <w:pStyle w:val="BodyText2"/>
        <w:jc w:val="both"/>
        <w:rPr>
          <w:rFonts w:ascii="Garamond" w:hAnsi="Garamond"/>
          <w:b/>
          <w:bCs/>
          <w:sz w:val="22"/>
          <w:szCs w:val="22"/>
          <w:u w:val="single"/>
        </w:rPr>
      </w:pPr>
      <w:r w:rsidRPr="00B5572C">
        <w:rPr>
          <w:rFonts w:ascii="Garamond" w:hAnsi="Garamond"/>
          <w:b/>
          <w:bCs/>
          <w:sz w:val="22"/>
          <w:szCs w:val="22"/>
          <w:u w:val="single"/>
        </w:rPr>
        <w:t xml:space="preserve">PLEASE </w:t>
      </w:r>
      <w:proofErr w:type="gramStart"/>
      <w:r w:rsidRPr="00B5572C">
        <w:rPr>
          <w:rFonts w:ascii="Garamond" w:hAnsi="Garamond"/>
          <w:b/>
          <w:bCs/>
          <w:sz w:val="22"/>
          <w:szCs w:val="22"/>
          <w:u w:val="single"/>
        </w:rPr>
        <w:t>CHECK  ONE</w:t>
      </w:r>
      <w:proofErr w:type="gramEnd"/>
      <w:r w:rsidRPr="00B5572C">
        <w:rPr>
          <w:rFonts w:ascii="Garamond" w:hAnsi="Garamond"/>
          <w:b/>
          <w:bCs/>
          <w:sz w:val="22"/>
          <w:szCs w:val="22"/>
          <w:u w:val="single"/>
        </w:rPr>
        <w:t xml:space="preserve"> OF THE FOLLOWING:</w:t>
      </w:r>
    </w:p>
    <w:p w:rsidR="00B40A27" w:rsidRPr="00B5572C" w:rsidRDefault="00B40A27" w:rsidP="00B40A27">
      <w:pPr>
        <w:pStyle w:val="BodyText2"/>
        <w:jc w:val="both"/>
        <w:rPr>
          <w:rFonts w:ascii="Garamond" w:hAnsi="Garamond"/>
          <w:bCs/>
          <w:sz w:val="22"/>
          <w:szCs w:val="22"/>
        </w:rPr>
      </w:pPr>
    </w:p>
    <w:p w:rsidR="00B40A27" w:rsidRPr="00B5572C" w:rsidRDefault="00B40A27" w:rsidP="00B40A27">
      <w:pPr>
        <w:pStyle w:val="BodyText2"/>
        <w:jc w:val="both"/>
        <w:rPr>
          <w:rFonts w:ascii="Garamond" w:hAnsi="Garamond"/>
          <w:bCs/>
          <w:sz w:val="22"/>
          <w:szCs w:val="22"/>
        </w:rPr>
      </w:pPr>
      <w:r w:rsidRPr="00B5572C">
        <w:rPr>
          <w:rFonts w:ascii="Garamond" w:hAnsi="Garamond"/>
          <w:bCs/>
          <w:sz w:val="22"/>
          <w:szCs w:val="22"/>
        </w:rPr>
        <w:t>___</w:t>
      </w:r>
      <w:proofErr w:type="gramStart"/>
      <w:r w:rsidRPr="00B5572C">
        <w:rPr>
          <w:rFonts w:ascii="Garamond" w:hAnsi="Garamond"/>
          <w:bCs/>
          <w:sz w:val="22"/>
          <w:szCs w:val="22"/>
        </w:rPr>
        <w:t>_  I</w:t>
      </w:r>
      <w:proofErr w:type="gramEnd"/>
      <w:r w:rsidRPr="00B5572C">
        <w:rPr>
          <w:rFonts w:ascii="Garamond" w:hAnsi="Garamond"/>
          <w:bCs/>
          <w:sz w:val="22"/>
          <w:szCs w:val="22"/>
        </w:rPr>
        <w:t xml:space="preserve"> do not require any accommodations</w:t>
      </w:r>
    </w:p>
    <w:p w:rsidR="00B40A27" w:rsidRPr="00B5572C" w:rsidRDefault="00B40A27" w:rsidP="00B40A27">
      <w:pPr>
        <w:pStyle w:val="BodyText2"/>
        <w:jc w:val="both"/>
        <w:rPr>
          <w:rFonts w:ascii="Garamond" w:hAnsi="Garamond"/>
          <w:bCs/>
          <w:sz w:val="22"/>
          <w:szCs w:val="22"/>
        </w:rPr>
      </w:pPr>
    </w:p>
    <w:p w:rsidR="00B40A27" w:rsidRPr="00B5572C" w:rsidRDefault="00B40A27" w:rsidP="00B40A27">
      <w:pPr>
        <w:pStyle w:val="BodyText2"/>
        <w:rPr>
          <w:rFonts w:ascii="Garamond" w:hAnsi="Garamond"/>
          <w:bCs/>
          <w:sz w:val="22"/>
          <w:szCs w:val="22"/>
        </w:rPr>
      </w:pPr>
      <w:r w:rsidRPr="00B5572C">
        <w:rPr>
          <w:rFonts w:ascii="Garamond" w:hAnsi="Garamond"/>
          <w:bCs/>
          <w:sz w:val="22"/>
          <w:szCs w:val="22"/>
        </w:rPr>
        <w:t xml:space="preserve">____   I require accommodations </w:t>
      </w:r>
    </w:p>
    <w:p w:rsidR="00B40A27" w:rsidRPr="00B5572C" w:rsidRDefault="00B40A27" w:rsidP="00B40A27">
      <w:pPr>
        <w:pStyle w:val="BodyText2"/>
        <w:ind w:left="720"/>
        <w:rPr>
          <w:rFonts w:ascii="Garamond" w:hAnsi="Garamond"/>
          <w:bCs/>
          <w:sz w:val="22"/>
          <w:szCs w:val="22"/>
        </w:rPr>
      </w:pPr>
    </w:p>
    <w:p w:rsidR="00B40A27" w:rsidRPr="00B5572C" w:rsidRDefault="00B40A27" w:rsidP="00B40A27">
      <w:pPr>
        <w:pStyle w:val="BodyText2"/>
        <w:jc w:val="both"/>
        <w:rPr>
          <w:rFonts w:ascii="Garamond" w:hAnsi="Garamond"/>
          <w:bCs/>
          <w:sz w:val="22"/>
          <w:szCs w:val="22"/>
        </w:rPr>
      </w:pPr>
    </w:p>
    <w:p w:rsidR="00B40A27" w:rsidRPr="00B5572C" w:rsidRDefault="00B40A27" w:rsidP="00B40A27">
      <w:pPr>
        <w:pStyle w:val="BodyText2"/>
        <w:ind w:left="495"/>
        <w:jc w:val="both"/>
        <w:rPr>
          <w:rFonts w:ascii="Garamond" w:hAnsi="Garamond"/>
          <w:bCs/>
          <w:sz w:val="22"/>
          <w:szCs w:val="22"/>
        </w:rPr>
      </w:pPr>
    </w:p>
    <w:p w:rsidR="00B40A27" w:rsidRPr="00B5572C" w:rsidRDefault="00B40A27" w:rsidP="00B40A27">
      <w:pPr>
        <w:pStyle w:val="BodyText2"/>
        <w:ind w:left="495"/>
        <w:jc w:val="both"/>
        <w:rPr>
          <w:rFonts w:ascii="Garamond" w:hAnsi="Garamond"/>
          <w:bCs/>
          <w:sz w:val="22"/>
          <w:szCs w:val="22"/>
        </w:rPr>
      </w:pPr>
    </w:p>
    <w:p w:rsidR="00B40A27" w:rsidRPr="00B5572C" w:rsidRDefault="00B40A27" w:rsidP="00B40A27">
      <w:pPr>
        <w:pStyle w:val="BodyText2"/>
        <w:ind w:left="495"/>
        <w:jc w:val="both"/>
        <w:rPr>
          <w:rFonts w:ascii="Garamond" w:hAnsi="Garamond"/>
          <w:bCs/>
          <w:sz w:val="22"/>
          <w:szCs w:val="22"/>
        </w:rPr>
      </w:pPr>
    </w:p>
    <w:p w:rsidR="00B40A27" w:rsidRPr="00B5572C" w:rsidRDefault="00B40A27" w:rsidP="00B40A27">
      <w:pPr>
        <w:pStyle w:val="BodyText2"/>
        <w:ind w:left="495"/>
        <w:jc w:val="both"/>
        <w:rPr>
          <w:rFonts w:ascii="Garamond" w:hAnsi="Garamond"/>
          <w:bCs/>
          <w:sz w:val="22"/>
          <w:szCs w:val="22"/>
        </w:rPr>
      </w:pPr>
    </w:p>
    <w:p w:rsidR="00B40A27" w:rsidRPr="00B5572C" w:rsidRDefault="00B40A27" w:rsidP="00B40A27">
      <w:pPr>
        <w:pStyle w:val="BodyText2"/>
        <w:ind w:left="495"/>
        <w:jc w:val="both"/>
        <w:rPr>
          <w:rFonts w:ascii="Garamond" w:hAnsi="Garamond"/>
          <w:bCs/>
          <w:sz w:val="22"/>
          <w:szCs w:val="22"/>
        </w:rPr>
      </w:pPr>
    </w:p>
    <w:p w:rsidR="00B40A27" w:rsidRPr="00B5572C" w:rsidRDefault="00B40A27" w:rsidP="00B40A27">
      <w:pPr>
        <w:pStyle w:val="BodyText2"/>
        <w:ind w:left="495"/>
        <w:jc w:val="both"/>
        <w:rPr>
          <w:rFonts w:ascii="Garamond" w:hAnsi="Garamond"/>
          <w:bCs/>
          <w:sz w:val="22"/>
          <w:szCs w:val="22"/>
        </w:rPr>
      </w:pPr>
    </w:p>
    <w:p w:rsidR="00B40A27" w:rsidRPr="00B5572C" w:rsidRDefault="00B40A27" w:rsidP="00B40A27">
      <w:pPr>
        <w:pStyle w:val="BodyText2"/>
        <w:rPr>
          <w:rFonts w:ascii="Garamond" w:hAnsi="Garamond"/>
          <w:bCs/>
          <w:sz w:val="22"/>
          <w:szCs w:val="22"/>
        </w:rPr>
      </w:pPr>
      <w:r w:rsidRPr="00B5572C">
        <w:rPr>
          <w:rFonts w:ascii="Garamond" w:hAnsi="Garamond"/>
          <w:bCs/>
          <w:sz w:val="22"/>
          <w:szCs w:val="22"/>
        </w:rPr>
        <w:t>Name____________________________________________________</w:t>
      </w:r>
    </w:p>
    <w:p w:rsidR="00B40A27" w:rsidRPr="00B5572C" w:rsidRDefault="00B40A27" w:rsidP="00B40A27">
      <w:pPr>
        <w:pStyle w:val="BodyText2"/>
        <w:ind w:left="1440" w:firstLine="720"/>
        <w:rPr>
          <w:rFonts w:ascii="Garamond" w:hAnsi="Garamond"/>
          <w:bCs/>
          <w:sz w:val="22"/>
          <w:szCs w:val="22"/>
        </w:rPr>
      </w:pPr>
      <w:r w:rsidRPr="00B5572C">
        <w:rPr>
          <w:rFonts w:ascii="Garamond" w:hAnsi="Garamond"/>
          <w:bCs/>
          <w:sz w:val="22"/>
          <w:szCs w:val="22"/>
        </w:rPr>
        <w:t>(Please print)</w:t>
      </w:r>
    </w:p>
    <w:p w:rsidR="00B40A27" w:rsidRPr="00B5572C" w:rsidRDefault="00B40A27" w:rsidP="00B40A27">
      <w:pPr>
        <w:pStyle w:val="BodyText2"/>
        <w:jc w:val="center"/>
        <w:rPr>
          <w:rFonts w:ascii="Garamond" w:hAnsi="Garamond"/>
          <w:bCs/>
          <w:sz w:val="22"/>
          <w:szCs w:val="22"/>
        </w:rPr>
      </w:pPr>
    </w:p>
    <w:p w:rsidR="00B40A27" w:rsidRPr="00B5572C" w:rsidRDefault="00B40A27" w:rsidP="00B40A27">
      <w:pPr>
        <w:pStyle w:val="BodyText2"/>
        <w:jc w:val="center"/>
        <w:rPr>
          <w:rFonts w:ascii="Garamond" w:hAnsi="Garamond"/>
          <w:bCs/>
          <w:sz w:val="22"/>
          <w:szCs w:val="22"/>
        </w:rPr>
      </w:pPr>
    </w:p>
    <w:p w:rsidR="00B40A27" w:rsidRPr="00B5572C" w:rsidRDefault="00B40A27" w:rsidP="00B40A27">
      <w:pPr>
        <w:pStyle w:val="BodyText2"/>
        <w:jc w:val="center"/>
        <w:rPr>
          <w:rFonts w:ascii="Garamond" w:hAnsi="Garamond"/>
          <w:bCs/>
          <w:sz w:val="22"/>
          <w:szCs w:val="22"/>
        </w:rPr>
      </w:pPr>
    </w:p>
    <w:p w:rsidR="00B40A27" w:rsidRPr="00B5572C" w:rsidRDefault="00B40A27" w:rsidP="00B40A27">
      <w:pPr>
        <w:pStyle w:val="BodyText2"/>
        <w:rPr>
          <w:rFonts w:ascii="Garamond" w:hAnsi="Garamond"/>
          <w:bCs/>
          <w:sz w:val="22"/>
          <w:szCs w:val="22"/>
        </w:rPr>
      </w:pPr>
      <w:r w:rsidRPr="00B5572C">
        <w:rPr>
          <w:rFonts w:ascii="Garamond" w:hAnsi="Garamond"/>
          <w:bCs/>
          <w:sz w:val="22"/>
          <w:szCs w:val="22"/>
        </w:rPr>
        <w:t>Signature_________________________________________________</w:t>
      </w:r>
    </w:p>
    <w:p w:rsidR="00B40A27" w:rsidRPr="00B5572C" w:rsidRDefault="00B40A27" w:rsidP="00B40A27">
      <w:pPr>
        <w:pStyle w:val="BodyText2"/>
        <w:jc w:val="center"/>
        <w:rPr>
          <w:rFonts w:ascii="Garamond" w:hAnsi="Garamond"/>
          <w:bCs/>
          <w:sz w:val="22"/>
          <w:szCs w:val="22"/>
        </w:rPr>
      </w:pPr>
    </w:p>
    <w:p w:rsidR="00B40A27" w:rsidRPr="00B5572C" w:rsidRDefault="00B40A27" w:rsidP="00B40A27">
      <w:pPr>
        <w:pStyle w:val="BodyText2"/>
        <w:jc w:val="center"/>
        <w:rPr>
          <w:rFonts w:ascii="Garamond" w:hAnsi="Garamond"/>
          <w:bCs/>
          <w:sz w:val="22"/>
          <w:szCs w:val="22"/>
        </w:rPr>
      </w:pPr>
    </w:p>
    <w:p w:rsidR="00B40A27" w:rsidRPr="00B5572C" w:rsidRDefault="00B40A27" w:rsidP="00B40A27">
      <w:pPr>
        <w:pStyle w:val="BodyText2"/>
        <w:jc w:val="center"/>
        <w:rPr>
          <w:rFonts w:ascii="Garamond" w:hAnsi="Garamond"/>
          <w:bCs/>
          <w:sz w:val="22"/>
          <w:szCs w:val="22"/>
        </w:rPr>
      </w:pPr>
    </w:p>
    <w:p w:rsidR="00B40A27" w:rsidRPr="00B5572C" w:rsidRDefault="00B40A27" w:rsidP="00B40A27">
      <w:pPr>
        <w:pStyle w:val="BodyText2"/>
        <w:rPr>
          <w:rFonts w:ascii="Garamond" w:hAnsi="Garamond"/>
          <w:bCs/>
          <w:sz w:val="22"/>
          <w:szCs w:val="22"/>
        </w:rPr>
      </w:pPr>
      <w:r w:rsidRPr="00B5572C">
        <w:rPr>
          <w:rFonts w:ascii="Garamond" w:hAnsi="Garamond"/>
          <w:bCs/>
          <w:sz w:val="22"/>
          <w:szCs w:val="22"/>
        </w:rPr>
        <w:t>Date_____________________________________________________</w:t>
      </w:r>
    </w:p>
    <w:p w:rsidR="00B40A27" w:rsidRPr="00B5572C" w:rsidRDefault="00B40A27" w:rsidP="00B40A27">
      <w:pPr>
        <w:pStyle w:val="BodyText2"/>
        <w:jc w:val="center"/>
        <w:rPr>
          <w:rFonts w:ascii="Garamond" w:hAnsi="Garamond"/>
          <w:bCs/>
          <w:sz w:val="22"/>
          <w:szCs w:val="22"/>
        </w:rPr>
      </w:pPr>
    </w:p>
    <w:p w:rsidR="00B40A27" w:rsidRPr="00B5572C" w:rsidRDefault="00B40A27" w:rsidP="00B40A27">
      <w:pPr>
        <w:pStyle w:val="BodyText2"/>
        <w:jc w:val="center"/>
        <w:rPr>
          <w:rFonts w:ascii="Garamond" w:hAnsi="Garamond"/>
          <w:bCs/>
          <w:sz w:val="22"/>
          <w:szCs w:val="22"/>
        </w:rPr>
      </w:pPr>
    </w:p>
    <w:p w:rsidR="00B40A27" w:rsidRPr="00B5572C" w:rsidRDefault="00B40A27" w:rsidP="00B40A27">
      <w:pPr>
        <w:pStyle w:val="BodyText2"/>
        <w:jc w:val="center"/>
        <w:rPr>
          <w:rFonts w:ascii="Garamond" w:hAnsi="Garamond"/>
          <w:bCs/>
          <w:sz w:val="22"/>
          <w:szCs w:val="22"/>
        </w:rPr>
      </w:pPr>
    </w:p>
    <w:p w:rsidR="00B40A27" w:rsidRPr="00B5572C" w:rsidRDefault="00B40A27" w:rsidP="00B40A27">
      <w:pPr>
        <w:pStyle w:val="BodyText2"/>
        <w:rPr>
          <w:rFonts w:ascii="Garamond" w:hAnsi="Garamond"/>
          <w:bCs/>
          <w:sz w:val="22"/>
          <w:szCs w:val="22"/>
        </w:rPr>
      </w:pPr>
      <w:r w:rsidRPr="00B5572C">
        <w:rPr>
          <w:rFonts w:ascii="Garamond" w:hAnsi="Garamond"/>
          <w:bCs/>
          <w:sz w:val="22"/>
          <w:szCs w:val="22"/>
        </w:rPr>
        <w:t>SSN_____________________________________________________</w:t>
      </w:r>
    </w:p>
    <w:p w:rsidR="00B40A27" w:rsidRPr="00B5572C" w:rsidRDefault="00B40A27" w:rsidP="00B40A27">
      <w:pPr>
        <w:pStyle w:val="BodyText2"/>
        <w:ind w:left="495"/>
        <w:jc w:val="both"/>
        <w:rPr>
          <w:rFonts w:ascii="Garamond" w:hAnsi="Garamond"/>
          <w:bCs/>
          <w:sz w:val="22"/>
          <w:szCs w:val="22"/>
        </w:rPr>
      </w:pPr>
    </w:p>
    <w:p w:rsidR="00B40A27" w:rsidRPr="00B5572C" w:rsidRDefault="00B40A27" w:rsidP="00B40A27">
      <w:pPr>
        <w:pStyle w:val="BodyText2"/>
        <w:ind w:left="495"/>
        <w:jc w:val="both"/>
        <w:rPr>
          <w:rFonts w:ascii="Garamond" w:hAnsi="Garamond"/>
          <w:bCs/>
          <w:sz w:val="22"/>
          <w:szCs w:val="22"/>
        </w:rPr>
      </w:pPr>
    </w:p>
    <w:p w:rsidR="00B40A27" w:rsidRPr="00B5572C" w:rsidRDefault="00B40A27" w:rsidP="00B40A27">
      <w:pPr>
        <w:pStyle w:val="BodyText2"/>
        <w:ind w:left="495"/>
        <w:jc w:val="both"/>
        <w:rPr>
          <w:rFonts w:ascii="Garamond" w:hAnsi="Garamond"/>
          <w:bCs/>
          <w:sz w:val="22"/>
          <w:szCs w:val="22"/>
        </w:rPr>
      </w:pPr>
    </w:p>
    <w:p w:rsidR="00B40A27" w:rsidRPr="00B5572C" w:rsidRDefault="00B40A27" w:rsidP="00B40A27">
      <w:pPr>
        <w:pStyle w:val="BodyText2"/>
        <w:ind w:left="495"/>
        <w:jc w:val="both"/>
        <w:rPr>
          <w:rFonts w:ascii="Garamond" w:hAnsi="Garamond"/>
          <w:bCs/>
          <w:sz w:val="22"/>
          <w:szCs w:val="22"/>
        </w:rPr>
      </w:pPr>
    </w:p>
    <w:p w:rsidR="00B40A27" w:rsidRPr="00B5572C" w:rsidRDefault="00B40A27" w:rsidP="00B40A27">
      <w:pPr>
        <w:pStyle w:val="BodyText2"/>
        <w:ind w:left="495"/>
        <w:jc w:val="both"/>
        <w:rPr>
          <w:rFonts w:ascii="Garamond" w:hAnsi="Garamond"/>
          <w:bCs/>
          <w:sz w:val="22"/>
          <w:szCs w:val="22"/>
        </w:rPr>
      </w:pPr>
    </w:p>
    <w:p w:rsidR="00B40A27" w:rsidRPr="00B5572C" w:rsidRDefault="00B40A27" w:rsidP="00B40A27">
      <w:pPr>
        <w:pStyle w:val="BodyText2"/>
        <w:ind w:left="495"/>
        <w:jc w:val="both"/>
        <w:rPr>
          <w:rFonts w:ascii="Garamond" w:hAnsi="Garamond"/>
          <w:bCs/>
          <w:sz w:val="22"/>
          <w:szCs w:val="22"/>
        </w:rPr>
      </w:pPr>
    </w:p>
    <w:p w:rsidR="00B40A27" w:rsidRPr="00B5572C" w:rsidRDefault="00B40A27" w:rsidP="00B40A27">
      <w:pPr>
        <w:pStyle w:val="BodyText2"/>
        <w:ind w:left="495"/>
        <w:jc w:val="both"/>
        <w:rPr>
          <w:rFonts w:ascii="Garamond" w:hAnsi="Garamond"/>
          <w:bCs/>
          <w:sz w:val="22"/>
          <w:szCs w:val="22"/>
        </w:rPr>
      </w:pPr>
    </w:p>
    <w:p w:rsidR="00B40A27" w:rsidRPr="00B5572C" w:rsidRDefault="00B40A27" w:rsidP="00B40A27">
      <w:pPr>
        <w:pStyle w:val="BodyText2"/>
        <w:ind w:left="495"/>
        <w:jc w:val="both"/>
        <w:rPr>
          <w:rFonts w:ascii="Garamond" w:hAnsi="Garamond"/>
          <w:bCs/>
          <w:sz w:val="22"/>
          <w:szCs w:val="22"/>
        </w:rPr>
      </w:pPr>
    </w:p>
    <w:p w:rsidR="00B40A27" w:rsidRPr="00B5572C" w:rsidRDefault="00B40A27" w:rsidP="00B40A27">
      <w:pPr>
        <w:pStyle w:val="BodyText2"/>
        <w:ind w:left="495"/>
        <w:jc w:val="both"/>
        <w:rPr>
          <w:rFonts w:ascii="Garamond" w:hAnsi="Garamond"/>
          <w:bCs/>
          <w:sz w:val="22"/>
          <w:szCs w:val="22"/>
        </w:rPr>
      </w:pPr>
    </w:p>
    <w:p w:rsidR="002D61AA" w:rsidRPr="00D163EA" w:rsidRDefault="002D61AA" w:rsidP="00E432D8">
      <w:pPr>
        <w:rPr>
          <w:rFonts w:ascii="Times New Roman" w:hAnsi="Times New Roman"/>
          <w:szCs w:val="24"/>
        </w:rPr>
      </w:pPr>
    </w:p>
    <w:sectPr w:rsidR="002D61AA" w:rsidRPr="00D163EA" w:rsidSect="00BB3C62">
      <w:footerReference w:type="even" r:id="rId8"/>
      <w:footerReference w:type="default" r:id="rId9"/>
      <w:headerReference w:type="first" r:id="rId10"/>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266E" w:rsidRDefault="0047266E" w:rsidP="00FA08B3">
      <w:r>
        <w:separator/>
      </w:r>
    </w:p>
  </w:endnote>
  <w:endnote w:type="continuationSeparator" w:id="0">
    <w:p w:rsidR="0047266E" w:rsidRDefault="0047266E" w:rsidP="00FA08B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1A6" w:rsidRDefault="007A6908" w:rsidP="00E53063">
    <w:pPr>
      <w:pStyle w:val="Footer"/>
      <w:framePr w:wrap="around" w:vAnchor="text" w:hAnchor="margin" w:xAlign="right" w:y="1"/>
      <w:rPr>
        <w:rStyle w:val="PageNumber"/>
      </w:rPr>
    </w:pPr>
    <w:r>
      <w:rPr>
        <w:rStyle w:val="PageNumber"/>
      </w:rPr>
      <w:fldChar w:fldCharType="begin"/>
    </w:r>
    <w:r w:rsidR="004E01A6">
      <w:rPr>
        <w:rStyle w:val="PageNumber"/>
      </w:rPr>
      <w:instrText xml:space="preserve">PAGE  </w:instrText>
    </w:r>
    <w:r>
      <w:rPr>
        <w:rStyle w:val="PageNumber"/>
      </w:rPr>
      <w:fldChar w:fldCharType="end"/>
    </w:r>
  </w:p>
  <w:p w:rsidR="004E01A6" w:rsidRDefault="004E01A6" w:rsidP="00D833D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1A6" w:rsidRDefault="007A6908" w:rsidP="00E53063">
    <w:pPr>
      <w:pStyle w:val="Footer"/>
      <w:framePr w:wrap="around" w:vAnchor="text" w:hAnchor="margin" w:xAlign="right" w:y="1"/>
      <w:rPr>
        <w:rStyle w:val="PageNumber"/>
      </w:rPr>
    </w:pPr>
    <w:r>
      <w:rPr>
        <w:rStyle w:val="PageNumber"/>
      </w:rPr>
      <w:fldChar w:fldCharType="begin"/>
    </w:r>
    <w:r w:rsidR="004E01A6">
      <w:rPr>
        <w:rStyle w:val="PageNumber"/>
      </w:rPr>
      <w:instrText xml:space="preserve">PAGE  </w:instrText>
    </w:r>
    <w:r>
      <w:rPr>
        <w:rStyle w:val="PageNumber"/>
      </w:rPr>
      <w:fldChar w:fldCharType="separate"/>
    </w:r>
    <w:r w:rsidR="00B40A27">
      <w:rPr>
        <w:rStyle w:val="PageNumber"/>
        <w:noProof/>
      </w:rPr>
      <w:t>4</w:t>
    </w:r>
    <w:r>
      <w:rPr>
        <w:rStyle w:val="PageNumber"/>
      </w:rPr>
      <w:fldChar w:fldCharType="end"/>
    </w:r>
  </w:p>
  <w:p w:rsidR="004E01A6" w:rsidRDefault="004E01A6" w:rsidP="00D833D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266E" w:rsidRDefault="0047266E" w:rsidP="00FA08B3">
      <w:r>
        <w:separator/>
      </w:r>
    </w:p>
  </w:footnote>
  <w:footnote w:type="continuationSeparator" w:id="0">
    <w:p w:rsidR="0047266E" w:rsidRDefault="0047266E" w:rsidP="00FA08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40A27">
    <w:pPr>
      <w:pStyle w:val="Header"/>
      <w:jc w:val="center"/>
    </w:pPr>
    <w:r>
      <w:rPr>
        <w:noProof/>
      </w:rPr>
      <w:drawing>
        <wp:inline distT="0" distB="0" distL="0" distR="0">
          <wp:extent cx="1933575" cy="561975"/>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t="46629" r="69148" b="37466"/>
                  <a:stretch>
                    <a:fillRect/>
                  </a:stretch>
                </pic:blipFill>
                <pic:spPr bwMode="auto">
                  <a:xfrm>
                    <a:off x="0" y="0"/>
                    <a:ext cx="1933575" cy="5619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AF7FCA"/>
    <w:multiLevelType w:val="multilevel"/>
    <w:tmpl w:val="60A6512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C9B036F"/>
    <w:multiLevelType w:val="multilevel"/>
    <w:tmpl w:val="BA4C9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F2549CD"/>
    <w:multiLevelType w:val="hybridMultilevel"/>
    <w:tmpl w:val="160E9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7B5E0E"/>
    <w:multiLevelType w:val="singleLevel"/>
    <w:tmpl w:val="2188D576"/>
    <w:lvl w:ilvl="0">
      <w:start w:val="1"/>
      <w:numFmt w:val="decimal"/>
      <w:lvlText w:val="%1."/>
      <w:lvlJc w:val="left"/>
      <w:pPr>
        <w:tabs>
          <w:tab w:val="num" w:pos="495"/>
        </w:tabs>
        <w:ind w:left="495" w:hanging="495"/>
      </w:pPr>
      <w:rPr>
        <w:rFonts w:hint="default"/>
        <w:b w:val="0"/>
      </w:rPr>
    </w:lvl>
  </w:abstractNum>
  <w:abstractNum w:abstractNumId="4">
    <w:nsid w:val="39454735"/>
    <w:multiLevelType w:val="hybridMultilevel"/>
    <w:tmpl w:val="6CFC7420"/>
    <w:lvl w:ilvl="0" w:tplc="0DA845C8">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B7F3FC4"/>
    <w:multiLevelType w:val="hybridMultilevel"/>
    <w:tmpl w:val="0320365E"/>
    <w:lvl w:ilvl="0" w:tplc="A650C5E8">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DD60892"/>
    <w:multiLevelType w:val="hybridMultilevel"/>
    <w:tmpl w:val="C2DCFE6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0227A2"/>
    <w:multiLevelType w:val="singleLevel"/>
    <w:tmpl w:val="5EB484C8"/>
    <w:lvl w:ilvl="0">
      <w:start w:val="4"/>
      <w:numFmt w:val="decimal"/>
      <w:lvlText w:val="%1."/>
      <w:lvlJc w:val="left"/>
      <w:pPr>
        <w:tabs>
          <w:tab w:val="num" w:pos="360"/>
        </w:tabs>
        <w:ind w:left="360" w:hanging="360"/>
      </w:pPr>
      <w:rPr>
        <w:rFonts w:hint="default"/>
        <w:b/>
      </w:rPr>
    </w:lvl>
  </w:abstractNum>
  <w:abstractNum w:abstractNumId="8">
    <w:nsid w:val="5E07704B"/>
    <w:multiLevelType w:val="hybridMultilevel"/>
    <w:tmpl w:val="4A82C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EDB39C4"/>
    <w:multiLevelType w:val="hybridMultilevel"/>
    <w:tmpl w:val="0320365E"/>
    <w:lvl w:ilvl="0" w:tplc="A650C5E8">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FDD6288"/>
    <w:multiLevelType w:val="hybridMultilevel"/>
    <w:tmpl w:val="7198336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920FE6"/>
    <w:multiLevelType w:val="hybridMultilevel"/>
    <w:tmpl w:val="5B149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A12D68"/>
    <w:multiLevelType w:val="hybridMultilevel"/>
    <w:tmpl w:val="A07AF3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C7F0384"/>
    <w:multiLevelType w:val="multilevel"/>
    <w:tmpl w:val="09F43A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08028B3"/>
    <w:multiLevelType w:val="multilevel"/>
    <w:tmpl w:val="1F2400E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40D658D"/>
    <w:multiLevelType w:val="multilevel"/>
    <w:tmpl w:val="60A6512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8510AB2"/>
    <w:multiLevelType w:val="multilevel"/>
    <w:tmpl w:val="E7DC86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966138E"/>
    <w:multiLevelType w:val="multilevel"/>
    <w:tmpl w:val="A1E0AB6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1"/>
  </w:num>
  <w:num w:numId="3">
    <w:abstractNumId w:val="0"/>
  </w:num>
  <w:num w:numId="4">
    <w:abstractNumId w:val="13"/>
  </w:num>
  <w:num w:numId="5">
    <w:abstractNumId w:val="17"/>
  </w:num>
  <w:num w:numId="6">
    <w:abstractNumId w:val="16"/>
  </w:num>
  <w:num w:numId="7">
    <w:abstractNumId w:val="8"/>
  </w:num>
  <w:num w:numId="8">
    <w:abstractNumId w:val="15"/>
  </w:num>
  <w:num w:numId="9">
    <w:abstractNumId w:val="12"/>
  </w:num>
  <w:num w:numId="10">
    <w:abstractNumId w:val="6"/>
  </w:num>
  <w:num w:numId="11">
    <w:abstractNumId w:val="5"/>
  </w:num>
  <w:num w:numId="12">
    <w:abstractNumId w:val="2"/>
  </w:num>
  <w:num w:numId="13">
    <w:abstractNumId w:val="11"/>
  </w:num>
  <w:num w:numId="14">
    <w:abstractNumId w:val="9"/>
  </w:num>
  <w:num w:numId="15">
    <w:abstractNumId w:val="4"/>
  </w:num>
  <w:num w:numId="16">
    <w:abstractNumId w:val="10"/>
  </w:num>
  <w:num w:numId="17">
    <w:abstractNumId w:val="3"/>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trackRevisions/>
  <w:defaultTabStop w:val="720"/>
  <w:drawingGridHorizontalSpacing w:val="120"/>
  <w:displayHorizontalDrawingGridEvery w:val="2"/>
  <w:noPunctuationKerning/>
  <w:characterSpacingControl w:val="doNotCompress"/>
  <w:hdrShapeDefaults>
    <o:shapedefaults v:ext="edit" spidmax="29697"/>
  </w:hdrShapeDefaults>
  <w:footnotePr>
    <w:footnote w:id="-1"/>
    <w:footnote w:id="0"/>
  </w:footnotePr>
  <w:endnotePr>
    <w:endnote w:id="-1"/>
    <w:endnote w:id="0"/>
  </w:endnotePr>
  <w:compat/>
  <w:rsids>
    <w:rsidRoot w:val="00E230D6"/>
    <w:rsid w:val="00032B47"/>
    <w:rsid w:val="0005094F"/>
    <w:rsid w:val="00053AC4"/>
    <w:rsid w:val="00056B5C"/>
    <w:rsid w:val="00093D04"/>
    <w:rsid w:val="00094632"/>
    <w:rsid w:val="000B0DBC"/>
    <w:rsid w:val="000B4AA8"/>
    <w:rsid w:val="000C3303"/>
    <w:rsid w:val="000C5EB0"/>
    <w:rsid w:val="000D2380"/>
    <w:rsid w:val="000E2598"/>
    <w:rsid w:val="001048B2"/>
    <w:rsid w:val="00125537"/>
    <w:rsid w:val="00156244"/>
    <w:rsid w:val="001607BE"/>
    <w:rsid w:val="00194255"/>
    <w:rsid w:val="00197200"/>
    <w:rsid w:val="001A673A"/>
    <w:rsid w:val="001D4F9D"/>
    <w:rsid w:val="001E7501"/>
    <w:rsid w:val="00217AD6"/>
    <w:rsid w:val="00222C40"/>
    <w:rsid w:val="002364EF"/>
    <w:rsid w:val="00243ECF"/>
    <w:rsid w:val="00276550"/>
    <w:rsid w:val="00290DA3"/>
    <w:rsid w:val="002C558F"/>
    <w:rsid w:val="002D61AA"/>
    <w:rsid w:val="00317124"/>
    <w:rsid w:val="003864E0"/>
    <w:rsid w:val="003A6A1B"/>
    <w:rsid w:val="003C77A4"/>
    <w:rsid w:val="003F7559"/>
    <w:rsid w:val="00402531"/>
    <w:rsid w:val="0044565B"/>
    <w:rsid w:val="00467323"/>
    <w:rsid w:val="0047266E"/>
    <w:rsid w:val="004A5EF9"/>
    <w:rsid w:val="004A6DBA"/>
    <w:rsid w:val="004A762D"/>
    <w:rsid w:val="004E01A6"/>
    <w:rsid w:val="004E4284"/>
    <w:rsid w:val="005021AF"/>
    <w:rsid w:val="00536ED7"/>
    <w:rsid w:val="0057417C"/>
    <w:rsid w:val="00574D8F"/>
    <w:rsid w:val="0059376A"/>
    <w:rsid w:val="00597BA7"/>
    <w:rsid w:val="00597E2C"/>
    <w:rsid w:val="005A25AE"/>
    <w:rsid w:val="005B6349"/>
    <w:rsid w:val="005C14D3"/>
    <w:rsid w:val="005C1711"/>
    <w:rsid w:val="005C3604"/>
    <w:rsid w:val="005D1864"/>
    <w:rsid w:val="005E47DC"/>
    <w:rsid w:val="00610AFC"/>
    <w:rsid w:val="0064470C"/>
    <w:rsid w:val="00696BCD"/>
    <w:rsid w:val="006B051A"/>
    <w:rsid w:val="006B6D7C"/>
    <w:rsid w:val="006D45E3"/>
    <w:rsid w:val="006E50E1"/>
    <w:rsid w:val="006F0DDE"/>
    <w:rsid w:val="0073007E"/>
    <w:rsid w:val="00745DFF"/>
    <w:rsid w:val="00757D62"/>
    <w:rsid w:val="00765C1E"/>
    <w:rsid w:val="00793113"/>
    <w:rsid w:val="007A6908"/>
    <w:rsid w:val="007C6E89"/>
    <w:rsid w:val="007D2B39"/>
    <w:rsid w:val="008051E6"/>
    <w:rsid w:val="00823CCE"/>
    <w:rsid w:val="00827F6D"/>
    <w:rsid w:val="008670E6"/>
    <w:rsid w:val="00880D23"/>
    <w:rsid w:val="008B229C"/>
    <w:rsid w:val="008B4B1D"/>
    <w:rsid w:val="008C0E30"/>
    <w:rsid w:val="008E45DD"/>
    <w:rsid w:val="008F1E0E"/>
    <w:rsid w:val="008F644E"/>
    <w:rsid w:val="0091059C"/>
    <w:rsid w:val="009251C6"/>
    <w:rsid w:val="00965790"/>
    <w:rsid w:val="0099431D"/>
    <w:rsid w:val="009B088B"/>
    <w:rsid w:val="009E3500"/>
    <w:rsid w:val="009E3E98"/>
    <w:rsid w:val="009F14B0"/>
    <w:rsid w:val="00A0209E"/>
    <w:rsid w:val="00A16AC3"/>
    <w:rsid w:val="00A64906"/>
    <w:rsid w:val="00A7664D"/>
    <w:rsid w:val="00A90832"/>
    <w:rsid w:val="00A92580"/>
    <w:rsid w:val="00AA1839"/>
    <w:rsid w:val="00AB0775"/>
    <w:rsid w:val="00AF08A7"/>
    <w:rsid w:val="00AF728A"/>
    <w:rsid w:val="00B278C6"/>
    <w:rsid w:val="00B31CEC"/>
    <w:rsid w:val="00B40A27"/>
    <w:rsid w:val="00B43C3F"/>
    <w:rsid w:val="00B726E2"/>
    <w:rsid w:val="00B73A20"/>
    <w:rsid w:val="00B771FE"/>
    <w:rsid w:val="00B80C00"/>
    <w:rsid w:val="00BB3C62"/>
    <w:rsid w:val="00BC1A84"/>
    <w:rsid w:val="00BC47BB"/>
    <w:rsid w:val="00BD4533"/>
    <w:rsid w:val="00BE35E7"/>
    <w:rsid w:val="00BE3D4E"/>
    <w:rsid w:val="00BF772D"/>
    <w:rsid w:val="00C1742B"/>
    <w:rsid w:val="00C31872"/>
    <w:rsid w:val="00C63716"/>
    <w:rsid w:val="00C83132"/>
    <w:rsid w:val="00C930E8"/>
    <w:rsid w:val="00CA4B84"/>
    <w:rsid w:val="00CB4808"/>
    <w:rsid w:val="00CC01FC"/>
    <w:rsid w:val="00CD3912"/>
    <w:rsid w:val="00CF4E83"/>
    <w:rsid w:val="00D11C9D"/>
    <w:rsid w:val="00D163EA"/>
    <w:rsid w:val="00D24A81"/>
    <w:rsid w:val="00D302A0"/>
    <w:rsid w:val="00D5209A"/>
    <w:rsid w:val="00D52ED8"/>
    <w:rsid w:val="00D6361B"/>
    <w:rsid w:val="00D833DC"/>
    <w:rsid w:val="00DF6852"/>
    <w:rsid w:val="00DF7A09"/>
    <w:rsid w:val="00DF7CEA"/>
    <w:rsid w:val="00E10D2F"/>
    <w:rsid w:val="00E141A5"/>
    <w:rsid w:val="00E14CBD"/>
    <w:rsid w:val="00E21C75"/>
    <w:rsid w:val="00E2276F"/>
    <w:rsid w:val="00E230D6"/>
    <w:rsid w:val="00E2573F"/>
    <w:rsid w:val="00E432D8"/>
    <w:rsid w:val="00E465DF"/>
    <w:rsid w:val="00E53063"/>
    <w:rsid w:val="00E60502"/>
    <w:rsid w:val="00E742DF"/>
    <w:rsid w:val="00E97E14"/>
    <w:rsid w:val="00EA4C85"/>
    <w:rsid w:val="00EE25E7"/>
    <w:rsid w:val="00F02C97"/>
    <w:rsid w:val="00F26754"/>
    <w:rsid w:val="00F30696"/>
    <w:rsid w:val="00F554F5"/>
    <w:rsid w:val="00F72996"/>
    <w:rsid w:val="00F818DD"/>
    <w:rsid w:val="00F82CB1"/>
    <w:rsid w:val="00F83CB6"/>
    <w:rsid w:val="00FA03DE"/>
    <w:rsid w:val="00FA08B3"/>
    <w:rsid w:val="00FA6AF1"/>
    <w:rsid w:val="00FC0DF1"/>
    <w:rsid w:val="00FC616D"/>
    <w:rsid w:val="00FE10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96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E230D6"/>
    <w:pPr>
      <w:widowControl w:val="0"/>
    </w:pPr>
    <w:rPr>
      <w:rFonts w:ascii="Courier" w:hAnsi="Courier"/>
      <w:snapToGrid w:val="0"/>
      <w:sz w:val="24"/>
    </w:rPr>
  </w:style>
  <w:style w:type="paragraph" w:styleId="Heading2">
    <w:name w:val="heading 2"/>
    <w:basedOn w:val="Normal"/>
    <w:link w:val="Heading2Char"/>
    <w:uiPriority w:val="9"/>
    <w:qFormat/>
    <w:rsid w:val="00F72996"/>
    <w:pPr>
      <w:widowControl/>
      <w:spacing w:before="100" w:beforeAutospacing="1" w:after="100" w:afterAutospacing="1"/>
      <w:outlineLvl w:val="1"/>
    </w:pPr>
    <w:rPr>
      <w:rFonts w:ascii="Helvetica" w:hAnsi="Helvetica"/>
      <w:b/>
      <w:bCs/>
      <w:caps/>
      <w:snapToGrid/>
      <w:color w:val="000066"/>
      <w:sz w:val="36"/>
      <w:szCs w:val="36"/>
    </w:rPr>
  </w:style>
  <w:style w:type="paragraph" w:styleId="Heading3">
    <w:name w:val="heading 3"/>
    <w:basedOn w:val="Normal"/>
    <w:next w:val="Normal"/>
    <w:link w:val="Heading3Char"/>
    <w:qFormat/>
    <w:rsid w:val="00B40A27"/>
    <w:pPr>
      <w:keepNext/>
      <w:widowControl/>
      <w:spacing w:before="240" w:after="60"/>
      <w:outlineLvl w:val="2"/>
    </w:pPr>
    <w:rPr>
      <w:rFonts w:ascii="Arial" w:hAnsi="Arial" w:cs="Arial"/>
      <w:b/>
      <w:bCs/>
      <w:snapToGri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F72996"/>
    <w:rPr>
      <w:rFonts w:ascii="Helvetica" w:hAnsi="Helvetica" w:cs="Helvetica"/>
      <w:b/>
      <w:bCs/>
      <w:caps/>
      <w:color w:val="000066"/>
      <w:sz w:val="36"/>
      <w:szCs w:val="36"/>
    </w:rPr>
  </w:style>
  <w:style w:type="character" w:styleId="Hyperlink">
    <w:name w:val="Hyperlink"/>
    <w:uiPriority w:val="99"/>
    <w:unhideWhenUsed/>
    <w:rsid w:val="00F72996"/>
    <w:rPr>
      <w:rFonts w:ascii="Helvetica" w:hAnsi="Helvetica" w:cs="Helvetica" w:hint="default"/>
      <w:strike w:val="0"/>
      <w:dstrike w:val="0"/>
      <w:color w:val="000099"/>
      <w:u w:val="none"/>
      <w:effect w:val="none"/>
    </w:rPr>
  </w:style>
  <w:style w:type="paragraph" w:styleId="NormalWeb">
    <w:name w:val="Normal (Web)"/>
    <w:basedOn w:val="Normal"/>
    <w:uiPriority w:val="99"/>
    <w:unhideWhenUsed/>
    <w:rsid w:val="00F72996"/>
    <w:pPr>
      <w:widowControl/>
      <w:spacing w:before="100" w:beforeAutospacing="1" w:after="100" w:afterAutospacing="1"/>
    </w:pPr>
    <w:rPr>
      <w:rFonts w:ascii="Helvetica" w:hAnsi="Helvetica" w:cs="Helvetica"/>
      <w:snapToGrid/>
      <w:szCs w:val="24"/>
    </w:rPr>
  </w:style>
  <w:style w:type="character" w:styleId="Emphasis">
    <w:name w:val="Emphasis"/>
    <w:uiPriority w:val="20"/>
    <w:qFormat/>
    <w:rsid w:val="00F72996"/>
    <w:rPr>
      <w:i/>
      <w:iCs/>
    </w:rPr>
  </w:style>
  <w:style w:type="paragraph" w:customStyle="1" w:styleId="Default">
    <w:name w:val="Default"/>
    <w:rsid w:val="00197200"/>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197200"/>
    <w:rPr>
      <w:rFonts w:ascii="Tahoma" w:hAnsi="Tahoma"/>
      <w:snapToGrid/>
      <w:sz w:val="16"/>
      <w:szCs w:val="16"/>
    </w:rPr>
  </w:style>
  <w:style w:type="character" w:customStyle="1" w:styleId="BalloonTextChar">
    <w:name w:val="Balloon Text Char"/>
    <w:link w:val="BalloonText"/>
    <w:uiPriority w:val="99"/>
    <w:semiHidden/>
    <w:rsid w:val="00197200"/>
    <w:rPr>
      <w:rFonts w:ascii="Tahoma" w:hAnsi="Tahoma" w:cs="Tahoma"/>
      <w:snapToGrid/>
      <w:sz w:val="16"/>
      <w:szCs w:val="16"/>
    </w:rPr>
  </w:style>
  <w:style w:type="paragraph" w:customStyle="1" w:styleId="ColorfulList-Accent11">
    <w:name w:val="Colorful List - Accent 11"/>
    <w:basedOn w:val="Normal"/>
    <w:uiPriority w:val="34"/>
    <w:qFormat/>
    <w:rsid w:val="00765C1E"/>
    <w:pPr>
      <w:ind w:left="720"/>
      <w:contextualSpacing/>
    </w:pPr>
  </w:style>
  <w:style w:type="character" w:styleId="Strong">
    <w:name w:val="Strong"/>
    <w:uiPriority w:val="22"/>
    <w:qFormat/>
    <w:rsid w:val="00765C1E"/>
    <w:rPr>
      <w:b/>
      <w:bCs/>
    </w:rPr>
  </w:style>
  <w:style w:type="paragraph" w:customStyle="1" w:styleId="7Document">
    <w:name w:val="7Document"/>
    <w:rsid w:val="00094632"/>
    <w:pPr>
      <w:widowControl w:val="0"/>
      <w:autoSpaceDE w:val="0"/>
      <w:autoSpaceDN w:val="0"/>
      <w:ind w:left="1440"/>
      <w:jc w:val="both"/>
    </w:pPr>
    <w:rPr>
      <w:szCs w:val="24"/>
    </w:rPr>
  </w:style>
  <w:style w:type="paragraph" w:styleId="Header">
    <w:name w:val="header"/>
    <w:basedOn w:val="Normal"/>
    <w:link w:val="HeaderChar"/>
    <w:uiPriority w:val="99"/>
    <w:unhideWhenUsed/>
    <w:rsid w:val="00FA08B3"/>
    <w:pPr>
      <w:tabs>
        <w:tab w:val="center" w:pos="4680"/>
        <w:tab w:val="right" w:pos="9360"/>
      </w:tabs>
    </w:pPr>
    <w:rPr>
      <w:snapToGrid/>
    </w:rPr>
  </w:style>
  <w:style w:type="character" w:customStyle="1" w:styleId="HeaderChar">
    <w:name w:val="Header Char"/>
    <w:link w:val="Header"/>
    <w:uiPriority w:val="99"/>
    <w:rsid w:val="00FA08B3"/>
    <w:rPr>
      <w:rFonts w:ascii="Courier" w:hAnsi="Courier"/>
      <w:snapToGrid/>
      <w:sz w:val="24"/>
    </w:rPr>
  </w:style>
  <w:style w:type="paragraph" w:styleId="Footer">
    <w:name w:val="footer"/>
    <w:basedOn w:val="Normal"/>
    <w:link w:val="FooterChar"/>
    <w:uiPriority w:val="99"/>
    <w:unhideWhenUsed/>
    <w:rsid w:val="00FA08B3"/>
    <w:pPr>
      <w:tabs>
        <w:tab w:val="center" w:pos="4680"/>
        <w:tab w:val="right" w:pos="9360"/>
      </w:tabs>
    </w:pPr>
    <w:rPr>
      <w:snapToGrid/>
    </w:rPr>
  </w:style>
  <w:style w:type="character" w:customStyle="1" w:styleId="FooterChar">
    <w:name w:val="Footer Char"/>
    <w:link w:val="Footer"/>
    <w:uiPriority w:val="99"/>
    <w:rsid w:val="00FA08B3"/>
    <w:rPr>
      <w:rFonts w:ascii="Courier" w:hAnsi="Courier"/>
      <w:snapToGrid/>
      <w:sz w:val="24"/>
    </w:rPr>
  </w:style>
  <w:style w:type="character" w:styleId="CommentReference">
    <w:name w:val="annotation reference"/>
    <w:uiPriority w:val="99"/>
    <w:semiHidden/>
    <w:unhideWhenUsed/>
    <w:rsid w:val="00B80C00"/>
    <w:rPr>
      <w:sz w:val="18"/>
      <w:szCs w:val="18"/>
    </w:rPr>
  </w:style>
  <w:style w:type="paragraph" w:styleId="CommentText">
    <w:name w:val="annotation text"/>
    <w:basedOn w:val="Normal"/>
    <w:link w:val="CommentTextChar"/>
    <w:uiPriority w:val="99"/>
    <w:semiHidden/>
    <w:unhideWhenUsed/>
    <w:rsid w:val="00B80C00"/>
    <w:rPr>
      <w:snapToGrid/>
      <w:szCs w:val="24"/>
    </w:rPr>
  </w:style>
  <w:style w:type="character" w:customStyle="1" w:styleId="CommentTextChar">
    <w:name w:val="Comment Text Char"/>
    <w:link w:val="CommentText"/>
    <w:uiPriority w:val="99"/>
    <w:semiHidden/>
    <w:rsid w:val="00B80C00"/>
    <w:rPr>
      <w:rFonts w:ascii="Courier" w:hAnsi="Courier"/>
      <w:snapToGrid/>
      <w:sz w:val="24"/>
      <w:szCs w:val="24"/>
    </w:rPr>
  </w:style>
  <w:style w:type="paragraph" w:styleId="CommentSubject">
    <w:name w:val="annotation subject"/>
    <w:basedOn w:val="CommentText"/>
    <w:next w:val="CommentText"/>
    <w:link w:val="CommentSubjectChar"/>
    <w:uiPriority w:val="99"/>
    <w:semiHidden/>
    <w:unhideWhenUsed/>
    <w:rsid w:val="00B80C00"/>
    <w:rPr>
      <w:b/>
      <w:bCs/>
    </w:rPr>
  </w:style>
  <w:style w:type="character" w:customStyle="1" w:styleId="CommentSubjectChar">
    <w:name w:val="Comment Subject Char"/>
    <w:link w:val="CommentSubject"/>
    <w:uiPriority w:val="99"/>
    <w:semiHidden/>
    <w:rsid w:val="00B80C00"/>
    <w:rPr>
      <w:rFonts w:ascii="Courier" w:hAnsi="Courier"/>
      <w:b/>
      <w:bCs/>
      <w:snapToGrid/>
      <w:sz w:val="24"/>
      <w:szCs w:val="24"/>
    </w:rPr>
  </w:style>
  <w:style w:type="table" w:customStyle="1" w:styleId="IntenseQuote1">
    <w:name w:val="Intense Quote1"/>
    <w:basedOn w:val="TableNormal"/>
    <w:uiPriority w:val="60"/>
    <w:qFormat/>
    <w:rsid w:val="00D833DC"/>
    <w:rPr>
      <w:rFonts w:ascii="Cambria" w:eastAsia="MS Mincho" w:hAnsi="Cambria"/>
      <w:color w:val="365F91"/>
      <w:sz w:val="22"/>
      <w:szCs w:val="22"/>
      <w:lang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PageNumber">
    <w:name w:val="page number"/>
    <w:uiPriority w:val="99"/>
    <w:semiHidden/>
    <w:unhideWhenUsed/>
    <w:rsid w:val="00D833DC"/>
  </w:style>
  <w:style w:type="character" w:customStyle="1" w:styleId="Heading3Char">
    <w:name w:val="Heading 3 Char"/>
    <w:basedOn w:val="DefaultParagraphFont"/>
    <w:link w:val="Heading3"/>
    <w:rsid w:val="00B40A27"/>
    <w:rPr>
      <w:rFonts w:ascii="Arial" w:hAnsi="Arial" w:cs="Arial"/>
      <w:b/>
      <w:bCs/>
      <w:sz w:val="26"/>
      <w:szCs w:val="26"/>
    </w:rPr>
  </w:style>
  <w:style w:type="paragraph" w:styleId="BodyText2">
    <w:name w:val="Body Text 2"/>
    <w:basedOn w:val="Normal"/>
    <w:link w:val="BodyText2Char"/>
    <w:rsid w:val="00B40A27"/>
    <w:pPr>
      <w:widowControl/>
    </w:pPr>
    <w:rPr>
      <w:rFonts w:ascii="Times New Roman" w:hAnsi="Times New Roman"/>
      <w:snapToGrid/>
    </w:rPr>
  </w:style>
  <w:style w:type="character" w:customStyle="1" w:styleId="BodyText2Char">
    <w:name w:val="Body Text 2 Char"/>
    <w:basedOn w:val="DefaultParagraphFont"/>
    <w:link w:val="BodyText2"/>
    <w:rsid w:val="00B40A27"/>
    <w:rPr>
      <w:sz w:val="24"/>
    </w:rPr>
  </w:style>
</w:styles>
</file>

<file path=word/webSettings.xml><?xml version="1.0" encoding="utf-8"?>
<w:webSettings xmlns:r="http://schemas.openxmlformats.org/officeDocument/2006/relationships" xmlns:w="http://schemas.openxmlformats.org/wordprocessingml/2006/main">
  <w:divs>
    <w:div w:id="674647983">
      <w:bodyDiv w:val="1"/>
      <w:marLeft w:val="0"/>
      <w:marRight w:val="0"/>
      <w:marTop w:val="0"/>
      <w:marBottom w:val="0"/>
      <w:divBdr>
        <w:top w:val="none" w:sz="0" w:space="0" w:color="auto"/>
        <w:left w:val="none" w:sz="0" w:space="0" w:color="auto"/>
        <w:bottom w:val="none" w:sz="0" w:space="0" w:color="auto"/>
        <w:right w:val="none" w:sz="0" w:space="0" w:color="auto"/>
      </w:divBdr>
      <w:divsChild>
        <w:div w:id="1800034004">
          <w:marLeft w:val="0"/>
          <w:marRight w:val="0"/>
          <w:marTop w:val="0"/>
          <w:marBottom w:val="0"/>
          <w:divBdr>
            <w:top w:val="none" w:sz="0" w:space="0" w:color="auto"/>
            <w:left w:val="none" w:sz="0" w:space="0" w:color="auto"/>
            <w:bottom w:val="none" w:sz="0" w:space="0" w:color="auto"/>
            <w:right w:val="none" w:sz="0" w:space="0" w:color="auto"/>
          </w:divBdr>
        </w:div>
      </w:divsChild>
    </w:div>
    <w:div w:id="1125195047">
      <w:bodyDiv w:val="1"/>
      <w:marLeft w:val="0"/>
      <w:marRight w:val="0"/>
      <w:marTop w:val="0"/>
      <w:marBottom w:val="0"/>
      <w:divBdr>
        <w:top w:val="none" w:sz="0" w:space="0" w:color="auto"/>
        <w:left w:val="none" w:sz="0" w:space="0" w:color="auto"/>
        <w:bottom w:val="none" w:sz="0" w:space="0" w:color="auto"/>
        <w:right w:val="none" w:sz="0" w:space="0" w:color="auto"/>
      </w:divBdr>
      <w:divsChild>
        <w:div w:id="1461066846">
          <w:marLeft w:val="0"/>
          <w:marRight w:val="0"/>
          <w:marTop w:val="0"/>
          <w:marBottom w:val="0"/>
          <w:divBdr>
            <w:top w:val="none" w:sz="0" w:space="0" w:color="auto"/>
            <w:left w:val="none" w:sz="0" w:space="0" w:color="auto"/>
            <w:bottom w:val="none" w:sz="0" w:space="0" w:color="auto"/>
            <w:right w:val="none" w:sz="0" w:space="0" w:color="auto"/>
          </w:divBdr>
        </w:div>
      </w:divsChild>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2A924-0518-4C09-B4D0-A913521AD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1133</Words>
  <Characters>6995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STATEMENT ON TEACHER-LEARNER RELATIONSHIP IN MEDICAL EDUCATION</vt:lpstr>
    </vt:vector>
  </TitlesOfParts>
  <Company>UMDNJ</Company>
  <LinksUpToDate>false</LinksUpToDate>
  <CharactersWithSpaces>8112</CharactersWithSpaces>
  <SharedDoc>false</SharedDoc>
  <HLinks>
    <vt:vector size="12" baseType="variant">
      <vt:variant>
        <vt:i4>5046387</vt:i4>
      </vt:variant>
      <vt:variant>
        <vt:i4>0</vt:i4>
      </vt:variant>
      <vt:variant>
        <vt:i4>0</vt:i4>
      </vt:variant>
      <vt:variant>
        <vt:i4>5</vt:i4>
      </vt:variant>
      <vt:variant>
        <vt:lpwstr>C:\Documents and Settings\hilljm\Local Settings\Temporary Internet Files\Content.Outlook\njms\njms.pdf</vt:lpwstr>
      </vt:variant>
      <vt:variant>
        <vt:lpwstr/>
      </vt:variant>
      <vt:variant>
        <vt:i4>5046387</vt:i4>
      </vt:variant>
      <vt:variant>
        <vt:i4>2174</vt:i4>
      </vt:variant>
      <vt:variant>
        <vt:i4>1025</vt:i4>
      </vt:variant>
      <vt:variant>
        <vt:i4>4</vt:i4>
      </vt:variant>
      <vt:variant>
        <vt:lpwstr>C:\Documents and Settings\hilljm\Local Settings\Temporary Internet Files\Content.Outlook\njms\njms.pdf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ON TEACHER-LEARNER RELATIONSHIP IN MEDICAL EDUCATION</dc:title>
  <dc:creator>fergusje</dc:creator>
  <cp:lastModifiedBy>DellImage 20080831</cp:lastModifiedBy>
  <cp:revision>2</cp:revision>
  <cp:lastPrinted>2012-04-11T16:31:00Z</cp:lastPrinted>
  <dcterms:created xsi:type="dcterms:W3CDTF">2013-06-25T20:16:00Z</dcterms:created>
  <dcterms:modified xsi:type="dcterms:W3CDTF">2013-06-25T20:16:00Z</dcterms:modified>
</cp:coreProperties>
</file>